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A327F" w14:textId="77777777"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 w:rsidRPr="00AF326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14:paraId="182FF773" w14:textId="77777777"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34AAEE" w14:textId="77777777" w:rsidR="00AF326A" w:rsidRDefault="00962DA7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  <w:r w:rsidR="00C14A2E">
        <w:rPr>
          <w:rFonts w:ascii="Times New Roman" w:hAnsi="Times New Roman"/>
          <w:color w:val="000000"/>
          <w:sz w:val="28"/>
          <w:szCs w:val="28"/>
        </w:rPr>
        <w:t>Ы</w:t>
      </w:r>
      <w:r w:rsidR="00495A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68E3020" w14:textId="77777777" w:rsidR="00AC3799" w:rsidRDefault="00AC3799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D8EFED" w14:textId="58F47BC7" w:rsidR="00AF326A" w:rsidRPr="00AF326A" w:rsidRDefault="00962DA7" w:rsidP="00962DA7">
      <w:pPr>
        <w:widowControl w:val="0"/>
        <w:shd w:val="clear" w:color="auto" w:fill="FFFFFF"/>
        <w:spacing w:after="720" w:line="240" w:lineRule="auto"/>
        <w:ind w:left="51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Кировской области </w:t>
      </w:r>
      <w:r w:rsidR="00AF326A" w:rsidRPr="00AF3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="007303D2">
        <w:rPr>
          <w:rFonts w:ascii="Times New Roman" w:hAnsi="Times New Roman"/>
          <w:sz w:val="28"/>
          <w:szCs w:val="28"/>
        </w:rPr>
        <w:t>11.02.2025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AF326A" w:rsidRPr="00AF326A">
        <w:rPr>
          <w:rFonts w:ascii="Times New Roman" w:hAnsi="Times New Roman"/>
          <w:sz w:val="28"/>
          <w:szCs w:val="28"/>
        </w:rPr>
        <w:t xml:space="preserve"> </w:t>
      </w:r>
      <w:r w:rsidR="007303D2">
        <w:rPr>
          <w:rFonts w:ascii="Times New Roman" w:hAnsi="Times New Roman"/>
          <w:sz w:val="28"/>
          <w:szCs w:val="28"/>
        </w:rPr>
        <w:t>55-П</w:t>
      </w:r>
    </w:p>
    <w:p w14:paraId="2E8D7F62" w14:textId="51A8F6D9" w:rsidR="00947269" w:rsidRPr="00F3735D" w:rsidRDefault="00F3735D" w:rsidP="00F3735D">
      <w:pPr>
        <w:pStyle w:val="ConsPlusNormal"/>
        <w:spacing w:before="72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5D">
        <w:rPr>
          <w:rFonts w:ascii="Times New Roman" w:hAnsi="Times New Roman" w:cs="Times New Roman"/>
          <w:b/>
          <w:sz w:val="28"/>
          <w:szCs w:val="28"/>
        </w:rPr>
        <w:t>Методика распределения и правил</w:t>
      </w:r>
      <w:r w:rsidR="00DE45F2">
        <w:rPr>
          <w:rFonts w:ascii="Times New Roman" w:hAnsi="Times New Roman" w:cs="Times New Roman"/>
          <w:b/>
          <w:sz w:val="28"/>
          <w:szCs w:val="28"/>
        </w:rPr>
        <w:t>а</w:t>
      </w:r>
      <w:r w:rsidRPr="00F3735D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3735D">
        <w:rPr>
          <w:rFonts w:ascii="Times New Roman" w:hAnsi="Times New Roman" w:cs="Times New Roman"/>
          <w:b/>
          <w:sz w:val="28"/>
          <w:szCs w:val="28"/>
        </w:rPr>
        <w:t xml:space="preserve">иного межбюджетного трансферта бюджету муниципального </w:t>
      </w:r>
      <w:r w:rsidR="001115C5">
        <w:rPr>
          <w:rFonts w:ascii="Times New Roman" w:hAnsi="Times New Roman" w:cs="Times New Roman"/>
          <w:b/>
          <w:sz w:val="28"/>
          <w:szCs w:val="28"/>
        </w:rPr>
        <w:br/>
      </w:r>
      <w:r w:rsidRPr="00F3735D">
        <w:rPr>
          <w:rFonts w:ascii="Times New Roman" w:hAnsi="Times New Roman" w:cs="Times New Roman"/>
          <w:b/>
          <w:sz w:val="28"/>
          <w:szCs w:val="28"/>
        </w:rPr>
        <w:t xml:space="preserve">образования Вятскополянский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3735D">
        <w:rPr>
          <w:rFonts w:ascii="Times New Roman" w:hAnsi="Times New Roman" w:cs="Times New Roman"/>
          <w:b/>
          <w:sz w:val="28"/>
          <w:szCs w:val="28"/>
        </w:rPr>
        <w:t xml:space="preserve">униципальный район Кировской </w:t>
      </w:r>
      <w:r w:rsidRPr="00141DC8">
        <w:rPr>
          <w:rFonts w:ascii="Times New Roman" w:hAnsi="Times New Roman" w:cs="Times New Roman"/>
          <w:b/>
          <w:sz w:val="28"/>
          <w:szCs w:val="28"/>
        </w:rPr>
        <w:t>области</w:t>
      </w:r>
      <w:r w:rsidR="00391B0D" w:rsidRPr="00391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B0D" w:rsidRPr="001115C5">
        <w:rPr>
          <w:rFonts w:ascii="Times New Roman" w:hAnsi="Times New Roman" w:cs="Times New Roman"/>
          <w:b/>
          <w:sz w:val="28"/>
          <w:szCs w:val="28"/>
        </w:rPr>
        <w:t>из областного бюджета</w:t>
      </w:r>
      <w:r w:rsidRPr="0014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DC8" w:rsidRPr="0014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 xml:space="preserve">на обеспечение мобильной связью, доступом к сети </w:t>
      </w:r>
      <w:r w:rsidR="00141DC8" w:rsidRPr="00141DC8">
        <w:rPr>
          <w:rFonts w:ascii="Times New Roman" w:hAnsi="Times New Roman" w:cs="Times New Roman"/>
          <w:b/>
          <w:szCs w:val="28"/>
        </w:rPr>
        <w:t>«</w:t>
      </w:r>
      <w:r w:rsidR="00141DC8" w:rsidRPr="0014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Интернет</w:t>
      </w:r>
      <w:r w:rsidR="00141DC8" w:rsidRPr="00141DC8">
        <w:rPr>
          <w:rFonts w:ascii="Times New Roman" w:hAnsi="Times New Roman" w:cs="Times New Roman"/>
          <w:b/>
          <w:szCs w:val="28"/>
        </w:rPr>
        <w:t>»</w:t>
      </w:r>
      <w:r w:rsidR="00141DC8" w:rsidRPr="0014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 xml:space="preserve"> и ситуационным видеонаблюдением </w:t>
      </w:r>
      <w:r w:rsidR="001115C5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br/>
      </w:r>
      <w:r w:rsidR="00141DC8" w:rsidRPr="00141DC8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для проведения событийных мероприятий</w:t>
      </w:r>
      <w:r w:rsidR="003A2FE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="00007319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в</w:t>
      </w:r>
      <w:r w:rsidR="003A2FEC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 xml:space="preserve"> 2025 год</w:t>
      </w:r>
      <w:r w:rsidR="00007319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у</w:t>
      </w:r>
    </w:p>
    <w:p w14:paraId="25E88C30" w14:textId="69ECC602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Методика распределения и правила предоставления </w:t>
      </w:r>
      <w:r w:rsidR="002B6AC2" w:rsidRPr="002B6AC2">
        <w:rPr>
          <w:rFonts w:ascii="Times New Roman" w:hAnsi="Times New Roman"/>
          <w:sz w:val="28"/>
          <w:szCs w:val="28"/>
        </w:rPr>
        <w:t xml:space="preserve">иного межбюджетного трансферта бюджету муниципального образования Вятскополянский муниципальный район Кировской </w:t>
      </w:r>
      <w:r w:rsidR="002B6AC2" w:rsidRPr="00141DC8">
        <w:rPr>
          <w:rFonts w:ascii="Times New Roman" w:hAnsi="Times New Roman"/>
          <w:sz w:val="28"/>
          <w:szCs w:val="28"/>
        </w:rPr>
        <w:t xml:space="preserve">области </w:t>
      </w:r>
      <w:r w:rsidR="00391B0D" w:rsidRPr="001115C5">
        <w:rPr>
          <w:rFonts w:ascii="Times New Roman" w:hAnsi="Times New Roman"/>
          <w:sz w:val="28"/>
          <w:szCs w:val="28"/>
        </w:rPr>
        <w:t>из областного бюджета</w:t>
      </w:r>
      <w:r w:rsidR="00391B0D"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="00141DC8"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на обеспечение мобильной связью, доступом к сети </w:t>
      </w:r>
      <w:r w:rsidR="00141DC8" w:rsidRPr="00141DC8">
        <w:rPr>
          <w:rFonts w:ascii="Times New Roman" w:hAnsi="Times New Roman"/>
          <w:sz w:val="28"/>
          <w:szCs w:val="28"/>
        </w:rPr>
        <w:t>«</w:t>
      </w:r>
      <w:r w:rsidR="00141DC8" w:rsidRPr="00141DC8">
        <w:rPr>
          <w:rFonts w:ascii="Times New Roman" w:hAnsi="Times New Roman"/>
          <w:kern w:val="2"/>
          <w:sz w:val="28"/>
          <w:szCs w:val="28"/>
          <w:lang w:eastAsia="zh-CN"/>
        </w:rPr>
        <w:t>Интернет</w:t>
      </w:r>
      <w:r w:rsidR="00141DC8" w:rsidRPr="00141DC8">
        <w:rPr>
          <w:rFonts w:ascii="Times New Roman" w:hAnsi="Times New Roman"/>
          <w:sz w:val="28"/>
          <w:szCs w:val="28"/>
        </w:rPr>
        <w:t>»</w:t>
      </w:r>
      <w:r w:rsidR="00141DC8"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 и ситуационным видеонаблюдением для проведения событийных мероприятий</w:t>
      </w:r>
      <w:r w:rsidR="00141DC8">
        <w:rPr>
          <w:rFonts w:ascii="Times New Roman" w:hAnsi="Times New Roman"/>
          <w:sz w:val="28"/>
          <w:szCs w:val="28"/>
        </w:rPr>
        <w:t xml:space="preserve"> </w:t>
      </w:r>
      <w:r w:rsidR="000F119F">
        <w:rPr>
          <w:rFonts w:ascii="Times New Roman" w:hAnsi="Times New Roman"/>
          <w:sz w:val="28"/>
          <w:szCs w:val="28"/>
        </w:rPr>
        <w:t>в</w:t>
      </w:r>
      <w:r w:rsidR="003A2FEC">
        <w:rPr>
          <w:rFonts w:ascii="Times New Roman" w:hAnsi="Times New Roman"/>
          <w:sz w:val="28"/>
          <w:szCs w:val="28"/>
        </w:rPr>
        <w:t xml:space="preserve"> 2025 год</w:t>
      </w:r>
      <w:r w:rsidR="000F119F">
        <w:rPr>
          <w:rFonts w:ascii="Times New Roman" w:hAnsi="Times New Roman"/>
          <w:sz w:val="28"/>
          <w:szCs w:val="28"/>
        </w:rPr>
        <w:t>у</w:t>
      </w:r>
      <w:r w:rsidR="003A2FEC">
        <w:rPr>
          <w:rFonts w:ascii="Times New Roman" w:hAnsi="Times New Roman"/>
          <w:sz w:val="28"/>
          <w:szCs w:val="28"/>
        </w:rPr>
        <w:t xml:space="preserve"> </w:t>
      </w:r>
      <w:r w:rsidRPr="00F3735D">
        <w:rPr>
          <w:rFonts w:ascii="Times New Roman" w:eastAsiaTheme="minorHAnsi" w:hAnsi="Times New Roman"/>
          <w:sz w:val="28"/>
          <w:szCs w:val="28"/>
        </w:rPr>
        <w:t>(далее</w:t>
      </w:r>
      <w:r w:rsidR="00225D6F">
        <w:rPr>
          <w:rFonts w:ascii="Times New Roman" w:eastAsiaTheme="minorHAnsi" w:hAnsi="Times New Roman"/>
          <w:sz w:val="28"/>
          <w:szCs w:val="28"/>
        </w:rPr>
        <w:t xml:space="preserve"> –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методика и правила) определяют методику распределения и правила предоставления </w:t>
      </w:r>
      <w:r w:rsidR="002B6AC2" w:rsidRPr="002B6AC2">
        <w:rPr>
          <w:rFonts w:ascii="Times New Roman" w:hAnsi="Times New Roman"/>
          <w:sz w:val="28"/>
          <w:szCs w:val="28"/>
        </w:rPr>
        <w:t xml:space="preserve">иного межбюджетного трансферта бюджету муниципального образования Вятскополянский муниципальный район Кировской области </w:t>
      </w:r>
      <w:r w:rsidR="00391B0D" w:rsidRPr="001115C5">
        <w:rPr>
          <w:rFonts w:ascii="Times New Roman" w:hAnsi="Times New Roman"/>
          <w:sz w:val="28"/>
          <w:szCs w:val="28"/>
        </w:rPr>
        <w:t>из областного бюджета</w:t>
      </w:r>
      <w:r w:rsidR="00391B0D" w:rsidRPr="002B6AC2">
        <w:rPr>
          <w:rFonts w:ascii="Times New Roman" w:hAnsi="Times New Roman"/>
          <w:sz w:val="28"/>
          <w:szCs w:val="28"/>
        </w:rPr>
        <w:t xml:space="preserve"> </w:t>
      </w:r>
      <w:r w:rsidR="00141DC8"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на обеспечение мобильной связью, доступом к сети </w:t>
      </w:r>
      <w:r w:rsidR="00141DC8" w:rsidRPr="00141DC8">
        <w:rPr>
          <w:rFonts w:ascii="Times New Roman" w:hAnsi="Times New Roman"/>
          <w:sz w:val="28"/>
          <w:szCs w:val="28"/>
        </w:rPr>
        <w:t>«</w:t>
      </w:r>
      <w:r w:rsidR="00141DC8" w:rsidRPr="00141DC8">
        <w:rPr>
          <w:rFonts w:ascii="Times New Roman" w:hAnsi="Times New Roman"/>
          <w:kern w:val="2"/>
          <w:sz w:val="28"/>
          <w:szCs w:val="28"/>
          <w:lang w:eastAsia="zh-CN"/>
        </w:rPr>
        <w:t>Интернет</w:t>
      </w:r>
      <w:r w:rsidR="00141DC8" w:rsidRPr="00141DC8">
        <w:rPr>
          <w:rFonts w:ascii="Times New Roman" w:hAnsi="Times New Roman"/>
          <w:sz w:val="28"/>
          <w:szCs w:val="28"/>
        </w:rPr>
        <w:t>»</w:t>
      </w:r>
      <w:r w:rsidR="00141DC8"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 и ситуационным видеонаблюдением для проведения событийных мероприятий</w:t>
      </w:r>
      <w:r w:rsidR="003A2FEC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="00007319">
        <w:rPr>
          <w:rFonts w:ascii="Times New Roman" w:hAnsi="Times New Roman"/>
          <w:kern w:val="2"/>
          <w:sz w:val="28"/>
          <w:szCs w:val="28"/>
          <w:lang w:eastAsia="zh-CN"/>
        </w:rPr>
        <w:t>в</w:t>
      </w:r>
      <w:r w:rsidR="003A2FEC">
        <w:rPr>
          <w:rFonts w:ascii="Times New Roman" w:hAnsi="Times New Roman"/>
          <w:kern w:val="2"/>
          <w:sz w:val="28"/>
          <w:szCs w:val="28"/>
          <w:lang w:eastAsia="zh-CN"/>
        </w:rPr>
        <w:t xml:space="preserve"> 2025 год</w:t>
      </w:r>
      <w:r w:rsidR="00007319">
        <w:rPr>
          <w:rFonts w:ascii="Times New Roman" w:hAnsi="Times New Roman"/>
          <w:kern w:val="2"/>
          <w:sz w:val="28"/>
          <w:szCs w:val="28"/>
          <w:lang w:eastAsia="zh-CN"/>
        </w:rPr>
        <w:t>у</w:t>
      </w:r>
      <w:r w:rsidR="002B6AC2" w:rsidRPr="002B6AC2">
        <w:rPr>
          <w:rFonts w:ascii="Times New Roman" w:hAnsi="Times New Roman"/>
          <w:sz w:val="28"/>
          <w:szCs w:val="28"/>
        </w:rPr>
        <w:t xml:space="preserve"> 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225D6F">
        <w:rPr>
          <w:rFonts w:ascii="Times New Roman" w:eastAsiaTheme="minorHAnsi" w:hAnsi="Times New Roman"/>
          <w:sz w:val="28"/>
          <w:szCs w:val="28"/>
        </w:rPr>
        <w:t>–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иной межбюджетный трансферт).</w:t>
      </w:r>
    </w:p>
    <w:p w14:paraId="6556E374" w14:textId="007930C5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1"/>
      <w:bookmarkEnd w:id="0"/>
      <w:r w:rsidRPr="00F3735D">
        <w:rPr>
          <w:rFonts w:ascii="Times New Roman" w:eastAsiaTheme="minorHAnsi" w:hAnsi="Times New Roman"/>
          <w:sz w:val="28"/>
          <w:szCs w:val="28"/>
        </w:rPr>
        <w:t xml:space="preserve">2. Иной межбюджетный трансферт предоставляется министерством </w:t>
      </w:r>
      <w:r w:rsidR="002B6AC2">
        <w:rPr>
          <w:rFonts w:ascii="Times New Roman" w:eastAsiaTheme="minorHAnsi" w:hAnsi="Times New Roman"/>
          <w:sz w:val="28"/>
          <w:szCs w:val="28"/>
        </w:rPr>
        <w:t>информационных технологий и связи Кировской области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225D6F">
        <w:rPr>
          <w:rFonts w:ascii="Times New Roman" w:eastAsiaTheme="minorHAnsi" w:hAnsi="Times New Roman"/>
          <w:sz w:val="28"/>
          <w:szCs w:val="28"/>
        </w:rPr>
        <w:t xml:space="preserve"> –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министерство) бюджету муниципального образования </w:t>
      </w:r>
      <w:r w:rsidR="002B6AC2" w:rsidRPr="002B6AC2">
        <w:rPr>
          <w:rFonts w:ascii="Times New Roman" w:hAnsi="Times New Roman"/>
          <w:sz w:val="28"/>
          <w:szCs w:val="28"/>
        </w:rPr>
        <w:t>Вятскополянский муниципальный район Кировской области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225D6F">
        <w:rPr>
          <w:rFonts w:ascii="Times New Roman" w:eastAsiaTheme="minorHAnsi" w:hAnsi="Times New Roman"/>
          <w:sz w:val="28"/>
          <w:szCs w:val="28"/>
        </w:rPr>
        <w:t>–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муниципальное образование) </w:t>
      </w:r>
      <w:r w:rsidR="00CC0850"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на обеспечение мобильной связью, доступом к </w:t>
      </w:r>
      <w:r w:rsidR="00E06DD1">
        <w:rPr>
          <w:rFonts w:ascii="Times New Roman" w:hAnsi="Times New Roman"/>
          <w:kern w:val="2"/>
          <w:sz w:val="28"/>
          <w:szCs w:val="28"/>
          <w:lang w:eastAsia="zh-CN"/>
        </w:rPr>
        <w:t xml:space="preserve">информационно-телекоммуникационной </w:t>
      </w:r>
      <w:r w:rsidR="00CC0850"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сети </w:t>
      </w:r>
      <w:r w:rsidR="00CC0850" w:rsidRPr="00141DC8">
        <w:rPr>
          <w:rFonts w:ascii="Times New Roman" w:hAnsi="Times New Roman"/>
          <w:sz w:val="28"/>
          <w:szCs w:val="28"/>
        </w:rPr>
        <w:t>«</w:t>
      </w:r>
      <w:r w:rsidR="00CC0850" w:rsidRPr="00141DC8">
        <w:rPr>
          <w:rFonts w:ascii="Times New Roman" w:hAnsi="Times New Roman"/>
          <w:kern w:val="2"/>
          <w:sz w:val="28"/>
          <w:szCs w:val="28"/>
          <w:lang w:eastAsia="zh-CN"/>
        </w:rPr>
        <w:t>Интернет</w:t>
      </w:r>
      <w:r w:rsidR="00CC0850" w:rsidRPr="00141DC8">
        <w:rPr>
          <w:rFonts w:ascii="Times New Roman" w:hAnsi="Times New Roman"/>
          <w:sz w:val="28"/>
          <w:szCs w:val="28"/>
        </w:rPr>
        <w:t>»</w:t>
      </w:r>
      <w:r w:rsidR="00CC0850"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 и ситуационным видеонаблюдением </w:t>
      </w:r>
      <w:r w:rsidR="00CC0850" w:rsidRPr="00141DC8">
        <w:rPr>
          <w:rFonts w:ascii="Times New Roman" w:hAnsi="Times New Roman"/>
          <w:kern w:val="2"/>
          <w:sz w:val="28"/>
          <w:szCs w:val="28"/>
          <w:lang w:eastAsia="zh-CN"/>
        </w:rPr>
        <w:lastRenderedPageBreak/>
        <w:t>для проведения событийных мероприятий</w:t>
      </w:r>
      <w:r w:rsidR="002B6AC2">
        <w:rPr>
          <w:rFonts w:ascii="Times New Roman" w:eastAsiaTheme="minorHAnsi" w:hAnsi="Times New Roman"/>
          <w:sz w:val="28"/>
          <w:szCs w:val="28"/>
        </w:rPr>
        <w:t xml:space="preserve"> </w:t>
      </w:r>
      <w:r w:rsidR="003A2FEC">
        <w:rPr>
          <w:rFonts w:ascii="Times New Roman" w:eastAsiaTheme="minorHAnsi" w:hAnsi="Times New Roman"/>
          <w:sz w:val="28"/>
          <w:szCs w:val="28"/>
        </w:rPr>
        <w:t xml:space="preserve">в 2025 году </w:t>
      </w:r>
      <w:r w:rsidR="00225D6F">
        <w:rPr>
          <w:rFonts w:ascii="Times New Roman" w:eastAsiaTheme="minorHAnsi" w:hAnsi="Times New Roman"/>
          <w:sz w:val="28"/>
          <w:szCs w:val="28"/>
        </w:rPr>
        <w:t>(</w:t>
      </w:r>
      <w:r w:rsidR="002B6AC2">
        <w:rPr>
          <w:rFonts w:ascii="Times New Roman" w:eastAsiaTheme="minorHAnsi" w:hAnsi="Times New Roman"/>
          <w:sz w:val="28"/>
          <w:szCs w:val="28"/>
        </w:rPr>
        <w:t xml:space="preserve">далее – </w:t>
      </w:r>
      <w:r w:rsidR="0036294F">
        <w:rPr>
          <w:rFonts w:ascii="Times New Roman" w:eastAsiaTheme="minorHAnsi" w:hAnsi="Times New Roman"/>
          <w:sz w:val="28"/>
          <w:szCs w:val="28"/>
        </w:rPr>
        <w:t>услуги по обеспечению инфраструктурой связи</w:t>
      </w:r>
      <w:r w:rsidR="002B6AC2">
        <w:rPr>
          <w:rFonts w:ascii="Times New Roman" w:eastAsiaTheme="minorHAnsi" w:hAnsi="Times New Roman"/>
          <w:sz w:val="28"/>
          <w:szCs w:val="28"/>
        </w:rPr>
        <w:t>)</w:t>
      </w:r>
      <w:r w:rsidRPr="00F3735D">
        <w:rPr>
          <w:rFonts w:ascii="Times New Roman" w:eastAsiaTheme="minorHAnsi" w:hAnsi="Times New Roman"/>
          <w:sz w:val="28"/>
          <w:szCs w:val="28"/>
        </w:rPr>
        <w:t>.</w:t>
      </w:r>
    </w:p>
    <w:p w14:paraId="5160C70F" w14:textId="77777777" w:rsid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3. Расчет объема иного межбюджетного трансферта (S) производится по следующей формуле:</w:t>
      </w:r>
    </w:p>
    <w:p w14:paraId="61BC618A" w14:textId="77777777" w:rsidR="00225D6F" w:rsidRPr="00F3735D" w:rsidRDefault="00225D6F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0E03DA6" w14:textId="77777777" w:rsidR="00F3735D" w:rsidRDefault="00F3735D" w:rsidP="002B6AC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S = C, где:</w:t>
      </w:r>
    </w:p>
    <w:p w14:paraId="1FF515DF" w14:textId="77777777" w:rsidR="00225D6F" w:rsidRPr="00F3735D" w:rsidRDefault="00225D6F" w:rsidP="002B6AC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14:paraId="4D8AE182" w14:textId="728120A9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 xml:space="preserve">C </w:t>
      </w:r>
      <w:r w:rsidR="00322968">
        <w:rPr>
          <w:rFonts w:ascii="Times New Roman" w:eastAsiaTheme="minorHAnsi" w:hAnsi="Times New Roman"/>
          <w:sz w:val="28"/>
          <w:szCs w:val="28"/>
        </w:rPr>
        <w:t>–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расчетный объем расходного обязательства муниципального образования </w:t>
      </w:r>
      <w:r w:rsidR="00323D08">
        <w:rPr>
          <w:rFonts w:ascii="Times New Roman" w:eastAsiaTheme="minorHAnsi" w:hAnsi="Times New Roman"/>
          <w:sz w:val="28"/>
          <w:szCs w:val="28"/>
        </w:rPr>
        <w:t xml:space="preserve">на реализацию </w:t>
      </w:r>
      <w:r w:rsidR="0036294F">
        <w:rPr>
          <w:rFonts w:ascii="Times New Roman" w:eastAsiaTheme="minorHAnsi" w:hAnsi="Times New Roman"/>
          <w:sz w:val="28"/>
          <w:szCs w:val="28"/>
        </w:rPr>
        <w:t>услуг по обеспечению инфраструктурой связи</w:t>
      </w:r>
      <w:r w:rsidRPr="00F3735D">
        <w:rPr>
          <w:rFonts w:ascii="Times New Roman" w:eastAsiaTheme="minorHAnsi" w:hAnsi="Times New Roman"/>
          <w:sz w:val="28"/>
          <w:szCs w:val="28"/>
        </w:rPr>
        <w:t>, тыс. рублей.</w:t>
      </w:r>
    </w:p>
    <w:p w14:paraId="63FA11C4" w14:textId="77777777" w:rsidR="00F3735D" w:rsidRPr="008C0EDE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F3735D">
        <w:rPr>
          <w:rFonts w:ascii="Times New Roman" w:eastAsiaTheme="minorHAnsi" w:hAnsi="Times New Roman"/>
          <w:sz w:val="28"/>
          <w:szCs w:val="28"/>
        </w:rPr>
        <w:t xml:space="preserve">4. </w:t>
      </w:r>
      <w:r w:rsidRPr="00942E93">
        <w:rPr>
          <w:rFonts w:ascii="Times New Roman" w:eastAsiaTheme="minorHAnsi" w:hAnsi="Times New Roman"/>
          <w:sz w:val="28"/>
          <w:szCs w:val="28"/>
        </w:rPr>
        <w:t>Иной межбюджетный трансферт предоставляется при соблюдении муниципальным образованием следующих условий:</w:t>
      </w:r>
    </w:p>
    <w:p w14:paraId="6CD9F0B9" w14:textId="3FED25A2" w:rsidR="00CC0850" w:rsidRPr="00CC0850" w:rsidRDefault="00F3735D" w:rsidP="00CC08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0EDE">
        <w:rPr>
          <w:rFonts w:ascii="Times New Roman" w:eastAsiaTheme="minorHAnsi" w:hAnsi="Times New Roman"/>
          <w:sz w:val="28"/>
          <w:szCs w:val="28"/>
        </w:rPr>
        <w:t xml:space="preserve">4.1. </w:t>
      </w:r>
      <w:r w:rsidR="00D54745">
        <w:rPr>
          <w:rFonts w:ascii="Times New Roman" w:eastAsiaTheme="minorHAnsi" w:hAnsi="Times New Roman"/>
          <w:sz w:val="28"/>
          <w:szCs w:val="28"/>
        </w:rPr>
        <w:t>З</w:t>
      </w:r>
      <w:r w:rsidRPr="008C0EDE">
        <w:rPr>
          <w:rFonts w:ascii="Times New Roman" w:eastAsiaTheme="minorHAnsi" w:hAnsi="Times New Roman"/>
          <w:sz w:val="28"/>
          <w:szCs w:val="28"/>
        </w:rPr>
        <w:t>аключени</w:t>
      </w:r>
      <w:r w:rsidR="00D54745">
        <w:rPr>
          <w:rFonts w:ascii="Times New Roman" w:eastAsiaTheme="minorHAnsi" w:hAnsi="Times New Roman"/>
          <w:sz w:val="28"/>
          <w:szCs w:val="28"/>
        </w:rPr>
        <w:t>е</w:t>
      </w:r>
      <w:r w:rsidRPr="008C0EDE">
        <w:rPr>
          <w:rFonts w:ascii="Times New Roman" w:eastAsiaTheme="minorHAnsi" w:hAnsi="Times New Roman"/>
          <w:sz w:val="28"/>
          <w:szCs w:val="28"/>
        </w:rPr>
        <w:t xml:space="preserve"> между министерством и администрацией муниципального образования соглашения о предоставлении иного </w:t>
      </w:r>
      <w:r w:rsidRPr="007303D2">
        <w:rPr>
          <w:rFonts w:ascii="Times New Roman" w:eastAsiaTheme="minorHAnsi" w:hAnsi="Times New Roman"/>
          <w:spacing w:val="-2"/>
          <w:sz w:val="28"/>
          <w:szCs w:val="28"/>
        </w:rPr>
        <w:t xml:space="preserve">межбюджетного трансферта </w:t>
      </w:r>
      <w:r w:rsidR="00CC0850" w:rsidRPr="007303D2">
        <w:rPr>
          <w:rFonts w:ascii="Times New Roman" w:eastAsiaTheme="minorHAnsi" w:hAnsi="Times New Roman"/>
          <w:spacing w:val="-2"/>
          <w:sz w:val="28"/>
          <w:szCs w:val="28"/>
        </w:rPr>
        <w:t>в электронном виде в автоматизированной</w:t>
      </w:r>
      <w:r w:rsidR="00CC0850" w:rsidRPr="00CC0850">
        <w:rPr>
          <w:rFonts w:ascii="Times New Roman" w:eastAsiaTheme="minorHAnsi" w:hAnsi="Times New Roman"/>
          <w:sz w:val="28"/>
          <w:szCs w:val="28"/>
        </w:rPr>
        <w:t xml:space="preserve"> системе управления бюджетным процессом Кировской области в соответствии с типовой формой соглашения о предоставлении 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>иного межбюджетного тран</w:t>
      </w:r>
      <w:r w:rsidR="001115C5">
        <w:rPr>
          <w:rFonts w:ascii="Times New Roman" w:eastAsiaTheme="minorHAnsi" w:hAnsi="Times New Roman"/>
          <w:sz w:val="28"/>
          <w:szCs w:val="28"/>
        </w:rPr>
        <w:t>с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>ферта</w:t>
      </w:r>
      <w:r w:rsidR="00CC0850" w:rsidRPr="00CC0850">
        <w:rPr>
          <w:rFonts w:ascii="Times New Roman" w:eastAsiaTheme="minorHAnsi" w:hAnsi="Times New Roman"/>
          <w:sz w:val="28"/>
          <w:szCs w:val="28"/>
        </w:rPr>
        <w:t xml:space="preserve"> местному бюджету из областного бюджета, утверждаемой министерством финансов Кировской области</w:t>
      </w:r>
      <w:r w:rsidR="00E06DD1">
        <w:rPr>
          <w:rFonts w:ascii="Times New Roman" w:eastAsiaTheme="minorHAnsi" w:hAnsi="Times New Roman"/>
          <w:sz w:val="28"/>
          <w:szCs w:val="28"/>
        </w:rPr>
        <w:t>.</w:t>
      </w:r>
    </w:p>
    <w:p w14:paraId="62E1D558" w14:textId="59DE90DF" w:rsidR="00DB479D" w:rsidRDefault="00CC0850" w:rsidP="00D601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4.2. </w:t>
      </w:r>
      <w:r w:rsidR="00D54745" w:rsidRPr="007303D2">
        <w:rPr>
          <w:rFonts w:ascii="Times New Roman" w:eastAsiaTheme="minorHAnsi" w:hAnsi="Times New Roman"/>
          <w:spacing w:val="-2"/>
          <w:sz w:val="28"/>
          <w:szCs w:val="28"/>
        </w:rPr>
        <w:t>Н</w:t>
      </w:r>
      <w:r w:rsidR="00DB479D" w:rsidRPr="007303D2">
        <w:rPr>
          <w:rFonts w:ascii="Times New Roman" w:eastAsiaTheme="minorHAnsi" w:hAnsi="Times New Roman"/>
          <w:spacing w:val="-2"/>
          <w:sz w:val="28"/>
          <w:szCs w:val="28"/>
        </w:rPr>
        <w:t>аличи</w:t>
      </w:r>
      <w:r w:rsidR="00D54745" w:rsidRPr="007303D2">
        <w:rPr>
          <w:rFonts w:ascii="Times New Roman" w:eastAsiaTheme="minorHAnsi" w:hAnsi="Times New Roman"/>
          <w:spacing w:val="-2"/>
          <w:sz w:val="28"/>
          <w:szCs w:val="28"/>
        </w:rPr>
        <w:t>е</w:t>
      </w:r>
      <w:r w:rsidR="00DB479D" w:rsidRPr="007303D2">
        <w:rPr>
          <w:rFonts w:ascii="Times New Roman" w:eastAsiaTheme="minorHAnsi" w:hAnsi="Times New Roman"/>
          <w:spacing w:val="-2"/>
          <w:sz w:val="28"/>
          <w:szCs w:val="28"/>
        </w:rPr>
        <w:t xml:space="preserve"> муниципальной программы, утвержденной в</w:t>
      </w:r>
      <w:r w:rsidR="00DB479D" w:rsidRPr="00DB479D">
        <w:rPr>
          <w:rFonts w:ascii="Times New Roman" w:eastAsiaTheme="minorHAnsi" w:hAnsi="Times New Roman"/>
          <w:sz w:val="28"/>
          <w:szCs w:val="28"/>
        </w:rPr>
        <w:t xml:space="preserve"> установленном порядке, содержащей мероприятия по </w:t>
      </w:r>
      <w:r w:rsidR="00DB479D" w:rsidRPr="00141DC8">
        <w:rPr>
          <w:rFonts w:ascii="Times New Roman" w:hAnsi="Times New Roman"/>
          <w:kern w:val="2"/>
          <w:sz w:val="28"/>
          <w:szCs w:val="28"/>
          <w:lang w:eastAsia="zh-CN"/>
        </w:rPr>
        <w:t>обеспечени</w:t>
      </w:r>
      <w:r w:rsidR="00DB479D">
        <w:rPr>
          <w:rFonts w:ascii="Times New Roman" w:hAnsi="Times New Roman"/>
          <w:kern w:val="2"/>
          <w:sz w:val="28"/>
          <w:szCs w:val="28"/>
          <w:lang w:eastAsia="zh-CN"/>
        </w:rPr>
        <w:t>ю</w:t>
      </w:r>
      <w:r w:rsidR="00DB479D"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 мобильной связью, доступом к</w:t>
      </w:r>
      <w:r w:rsidR="00E06DD1" w:rsidRPr="00E06DD1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="00E06DD1">
        <w:rPr>
          <w:rFonts w:ascii="Times New Roman" w:hAnsi="Times New Roman"/>
          <w:kern w:val="2"/>
          <w:sz w:val="28"/>
          <w:szCs w:val="28"/>
          <w:lang w:eastAsia="zh-CN"/>
        </w:rPr>
        <w:t>информационно-телекоммуникационной</w:t>
      </w:r>
      <w:r w:rsidR="00DB479D"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 сети </w:t>
      </w:r>
      <w:r w:rsidR="00DB479D" w:rsidRPr="00141DC8">
        <w:rPr>
          <w:rFonts w:ascii="Times New Roman" w:hAnsi="Times New Roman"/>
          <w:sz w:val="28"/>
          <w:szCs w:val="28"/>
        </w:rPr>
        <w:t>«</w:t>
      </w:r>
      <w:r w:rsidR="00DB479D" w:rsidRPr="00141DC8">
        <w:rPr>
          <w:rFonts w:ascii="Times New Roman" w:hAnsi="Times New Roman"/>
          <w:kern w:val="2"/>
          <w:sz w:val="28"/>
          <w:szCs w:val="28"/>
          <w:lang w:eastAsia="zh-CN"/>
        </w:rPr>
        <w:t>Интернет</w:t>
      </w:r>
      <w:r w:rsidR="00DB479D" w:rsidRPr="00141DC8">
        <w:rPr>
          <w:rFonts w:ascii="Times New Roman" w:hAnsi="Times New Roman"/>
          <w:sz w:val="28"/>
          <w:szCs w:val="28"/>
        </w:rPr>
        <w:t>»</w:t>
      </w:r>
      <w:r w:rsidR="00DB479D" w:rsidRPr="00141DC8">
        <w:rPr>
          <w:rFonts w:ascii="Times New Roman" w:hAnsi="Times New Roman"/>
          <w:kern w:val="2"/>
          <w:sz w:val="28"/>
          <w:szCs w:val="28"/>
          <w:lang w:eastAsia="zh-CN"/>
        </w:rPr>
        <w:t xml:space="preserve"> и </w:t>
      </w:r>
      <w:r w:rsidR="00DB479D" w:rsidRPr="007303D2">
        <w:rPr>
          <w:rFonts w:ascii="Times New Roman" w:hAnsi="Times New Roman"/>
          <w:spacing w:val="-2"/>
          <w:kern w:val="2"/>
          <w:sz w:val="28"/>
          <w:szCs w:val="28"/>
          <w:lang w:eastAsia="zh-CN"/>
        </w:rPr>
        <w:t>ситуационным видеонаблюдением для проведения событийных мероприятий</w:t>
      </w:r>
      <w:r w:rsidR="00DB479D" w:rsidRPr="007303D2">
        <w:rPr>
          <w:rFonts w:ascii="Times New Roman" w:eastAsiaTheme="minorHAnsi" w:hAnsi="Times New Roman"/>
          <w:spacing w:val="-2"/>
          <w:sz w:val="28"/>
          <w:szCs w:val="28"/>
        </w:rPr>
        <w:t>,</w:t>
      </w:r>
      <w:r w:rsidR="00DB479D" w:rsidRPr="00DB479D">
        <w:rPr>
          <w:rFonts w:ascii="Times New Roman" w:eastAsiaTheme="minorHAnsi" w:hAnsi="Times New Roman"/>
          <w:sz w:val="28"/>
          <w:szCs w:val="28"/>
        </w:rPr>
        <w:t xml:space="preserve"> в целях финансирования которых предоставляется иной межбюджетный трансферт, и (или) муниципального правового акта, устанавливающего расходное обязательство муниципального образования, в целях финансирования которого предоставляется иной межбюджетный трансферт</w:t>
      </w:r>
      <w:r w:rsidR="00DB479D">
        <w:rPr>
          <w:rFonts w:ascii="Times New Roman" w:eastAsiaTheme="minorHAnsi" w:hAnsi="Times New Roman"/>
          <w:sz w:val="28"/>
          <w:szCs w:val="28"/>
        </w:rPr>
        <w:t>.</w:t>
      </w:r>
    </w:p>
    <w:p w14:paraId="4303E1ED" w14:textId="281FFF4F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2E93">
        <w:rPr>
          <w:rFonts w:ascii="Times New Roman" w:eastAsiaTheme="minorHAnsi" w:hAnsi="Times New Roman"/>
          <w:sz w:val="28"/>
          <w:szCs w:val="28"/>
        </w:rPr>
        <w:t>4.</w:t>
      </w:r>
      <w:r w:rsidR="00CC0850">
        <w:rPr>
          <w:rFonts w:ascii="Times New Roman" w:eastAsiaTheme="minorHAnsi" w:hAnsi="Times New Roman"/>
          <w:sz w:val="28"/>
          <w:szCs w:val="28"/>
        </w:rPr>
        <w:t>3</w:t>
      </w:r>
      <w:r w:rsidRPr="00942E93">
        <w:rPr>
          <w:rFonts w:ascii="Times New Roman" w:eastAsiaTheme="minorHAnsi" w:hAnsi="Times New Roman"/>
          <w:sz w:val="28"/>
          <w:szCs w:val="28"/>
        </w:rPr>
        <w:t xml:space="preserve">. </w:t>
      </w:r>
      <w:r w:rsidR="00D54745">
        <w:rPr>
          <w:rFonts w:ascii="Times New Roman" w:eastAsiaTheme="minorHAnsi" w:hAnsi="Times New Roman"/>
          <w:sz w:val="28"/>
          <w:szCs w:val="28"/>
        </w:rPr>
        <w:t>П</w:t>
      </w:r>
      <w:r w:rsidRPr="00F3735D">
        <w:rPr>
          <w:rFonts w:ascii="Times New Roman" w:eastAsiaTheme="minorHAnsi" w:hAnsi="Times New Roman"/>
          <w:sz w:val="28"/>
          <w:szCs w:val="28"/>
        </w:rPr>
        <w:t>редусмотренн</w:t>
      </w:r>
      <w:r w:rsidR="00D54745">
        <w:rPr>
          <w:rFonts w:ascii="Times New Roman" w:eastAsiaTheme="minorHAnsi" w:hAnsi="Times New Roman"/>
          <w:sz w:val="28"/>
          <w:szCs w:val="28"/>
        </w:rPr>
        <w:t>ая</w:t>
      </w:r>
      <w:r w:rsidR="002C44EC">
        <w:rPr>
          <w:rFonts w:ascii="Times New Roman" w:eastAsiaTheme="minorHAnsi" w:hAnsi="Times New Roman"/>
          <w:sz w:val="28"/>
          <w:szCs w:val="28"/>
        </w:rPr>
        <w:t xml:space="preserve"> частью 7 статьи 26 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Федерального закона от 05.04.2013 </w:t>
      </w:r>
      <w:r w:rsidR="002C44EC">
        <w:rPr>
          <w:rFonts w:ascii="Times New Roman" w:eastAsiaTheme="minorHAnsi" w:hAnsi="Times New Roman"/>
          <w:sz w:val="28"/>
          <w:szCs w:val="28"/>
        </w:rPr>
        <w:t>№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44-ФЗ </w:t>
      </w:r>
      <w:r w:rsidR="002C44EC">
        <w:rPr>
          <w:rFonts w:ascii="Times New Roman" w:eastAsiaTheme="minorHAnsi" w:hAnsi="Times New Roman"/>
          <w:sz w:val="28"/>
          <w:szCs w:val="28"/>
        </w:rPr>
        <w:t>«</w:t>
      </w:r>
      <w:r w:rsidRPr="00F3735D">
        <w:rPr>
          <w:rFonts w:ascii="Times New Roman" w:eastAsiaTheme="minorHAnsi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C44EC">
        <w:rPr>
          <w:rFonts w:ascii="Times New Roman" w:eastAsiaTheme="minorHAnsi" w:hAnsi="Times New Roman"/>
          <w:sz w:val="28"/>
          <w:szCs w:val="28"/>
        </w:rPr>
        <w:t>»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225D6F">
        <w:rPr>
          <w:rFonts w:ascii="Times New Roman" w:eastAsiaTheme="minorHAnsi" w:hAnsi="Times New Roman"/>
          <w:sz w:val="28"/>
          <w:szCs w:val="28"/>
        </w:rPr>
        <w:t>–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735D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Федеральный закон от 05.04.2013 </w:t>
      </w:r>
      <w:r w:rsidR="002C44EC">
        <w:rPr>
          <w:rFonts w:ascii="Times New Roman" w:eastAsiaTheme="minorHAnsi" w:hAnsi="Times New Roman"/>
          <w:sz w:val="28"/>
          <w:szCs w:val="28"/>
        </w:rPr>
        <w:t>№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44-ФЗ) централизаци</w:t>
      </w:r>
      <w:r w:rsidR="00D54745">
        <w:rPr>
          <w:rFonts w:ascii="Times New Roman" w:eastAsiaTheme="minorHAnsi" w:hAnsi="Times New Roman"/>
          <w:sz w:val="28"/>
          <w:szCs w:val="28"/>
        </w:rPr>
        <w:t>я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закупок, финансовое обеспечение которых осуществляется за счет иного межбюджетного трансферта.</w:t>
      </w:r>
    </w:p>
    <w:p w14:paraId="699FF3CA" w14:textId="758B67F4" w:rsidR="00D54745" w:rsidRDefault="00F3735D" w:rsidP="008C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Данное условие не распространяется на иной межбюджетный трансферт, предоставляемый на финансовое обеспечение муниципальных контрактов</w:t>
      </w:r>
      <w:r w:rsidR="00ED4302">
        <w:rPr>
          <w:rFonts w:ascii="Times New Roman" w:eastAsiaTheme="minorHAnsi" w:hAnsi="Times New Roman"/>
          <w:sz w:val="28"/>
          <w:szCs w:val="28"/>
        </w:rPr>
        <w:t xml:space="preserve"> (договоров)</w:t>
      </w:r>
      <w:r w:rsidR="00D54745">
        <w:rPr>
          <w:rFonts w:ascii="Times New Roman" w:eastAsiaTheme="minorHAnsi" w:hAnsi="Times New Roman"/>
          <w:sz w:val="28"/>
          <w:szCs w:val="28"/>
        </w:rPr>
        <w:t>:</w:t>
      </w:r>
    </w:p>
    <w:p w14:paraId="159889BF" w14:textId="36E29601" w:rsidR="00D54745" w:rsidRDefault="00F3735D" w:rsidP="008C0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заключаемых на основании</w:t>
      </w:r>
      <w:r w:rsidR="002C44EC">
        <w:rPr>
          <w:rFonts w:ascii="Times New Roman" w:eastAsiaTheme="minorHAnsi" w:hAnsi="Times New Roman"/>
          <w:sz w:val="28"/>
          <w:szCs w:val="28"/>
        </w:rPr>
        <w:t xml:space="preserve"> части 1 статьи 93 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Федерального закона от 05.04.2013 </w:t>
      </w:r>
      <w:r w:rsidR="002C44EC">
        <w:rPr>
          <w:rFonts w:ascii="Times New Roman" w:eastAsiaTheme="minorHAnsi" w:hAnsi="Times New Roman"/>
          <w:sz w:val="28"/>
          <w:szCs w:val="28"/>
        </w:rPr>
        <w:t>№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44-ФЗ</w:t>
      </w:r>
      <w:r w:rsidR="00D54745">
        <w:rPr>
          <w:rFonts w:ascii="Times New Roman" w:eastAsiaTheme="minorHAnsi" w:hAnsi="Times New Roman"/>
          <w:sz w:val="28"/>
          <w:szCs w:val="28"/>
        </w:rPr>
        <w:t>;</w:t>
      </w:r>
    </w:p>
    <w:p w14:paraId="0C29542D" w14:textId="52C319CE" w:rsidR="00D54745" w:rsidRPr="00D54745" w:rsidRDefault="00D54745" w:rsidP="00D54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54745">
        <w:rPr>
          <w:rFonts w:ascii="Times New Roman" w:eastAsiaTheme="minorHAnsi" w:hAnsi="Times New Roman"/>
          <w:sz w:val="28"/>
          <w:szCs w:val="28"/>
        </w:rPr>
        <w:t>заключаемых в случаях, установленных</w:t>
      </w:r>
      <w:r>
        <w:rPr>
          <w:rFonts w:ascii="Times New Roman" w:eastAsiaTheme="minorHAnsi" w:hAnsi="Times New Roman"/>
          <w:sz w:val="28"/>
          <w:szCs w:val="28"/>
        </w:rPr>
        <w:t xml:space="preserve"> статьей 15 </w:t>
      </w:r>
      <w:r w:rsidRPr="00D54745">
        <w:rPr>
          <w:rFonts w:ascii="Times New Roman" w:eastAsiaTheme="minorHAnsi" w:hAnsi="Times New Roman"/>
          <w:sz w:val="28"/>
          <w:szCs w:val="28"/>
        </w:rPr>
        <w:t xml:space="preserve">Федерального закона от 08.03.2022 </w:t>
      </w:r>
      <w:r>
        <w:rPr>
          <w:rFonts w:ascii="Times New Roman" w:eastAsiaTheme="minorHAnsi" w:hAnsi="Times New Roman"/>
          <w:sz w:val="28"/>
          <w:szCs w:val="28"/>
        </w:rPr>
        <w:t xml:space="preserve">№ </w:t>
      </w:r>
      <w:r w:rsidRPr="00D54745">
        <w:rPr>
          <w:rFonts w:ascii="Times New Roman" w:eastAsiaTheme="minorHAnsi" w:hAnsi="Times New Roman"/>
          <w:sz w:val="28"/>
          <w:szCs w:val="28"/>
        </w:rPr>
        <w:t xml:space="preserve">46-ФЗ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D54745">
        <w:rPr>
          <w:rFonts w:ascii="Times New Roman" w:eastAsiaTheme="minorHAnsi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D54745">
        <w:rPr>
          <w:rFonts w:ascii="Times New Roman" w:eastAsiaTheme="minorHAnsi" w:hAnsi="Times New Roman"/>
          <w:sz w:val="28"/>
          <w:szCs w:val="28"/>
        </w:rPr>
        <w:t>.</w:t>
      </w:r>
    </w:p>
    <w:p w14:paraId="60D18739" w14:textId="751C261F" w:rsidR="00DB479D" w:rsidRPr="00DB479D" w:rsidRDefault="00DF529F" w:rsidP="00DB47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="00DB479D" w:rsidRPr="00DB479D">
        <w:rPr>
          <w:rFonts w:ascii="Times New Roman" w:eastAsiaTheme="minorHAnsi" w:hAnsi="Times New Roman"/>
          <w:sz w:val="28"/>
          <w:szCs w:val="28"/>
        </w:rPr>
        <w:t>Соглашение о предоставлении иного межбюджетного трансферта, предусмотренного законом области об областном бюджете, заключается до 15</w:t>
      </w:r>
      <w:r w:rsidR="003A2FEC">
        <w:rPr>
          <w:rFonts w:ascii="Times New Roman" w:eastAsiaTheme="minorHAnsi" w:hAnsi="Times New Roman"/>
          <w:sz w:val="28"/>
          <w:szCs w:val="28"/>
        </w:rPr>
        <w:t>.02.2025</w:t>
      </w:r>
      <w:r w:rsidR="00DB479D" w:rsidRPr="00DB479D">
        <w:rPr>
          <w:rFonts w:ascii="Times New Roman" w:eastAsiaTheme="minorHAnsi" w:hAnsi="Times New Roman"/>
          <w:sz w:val="28"/>
          <w:szCs w:val="28"/>
        </w:rPr>
        <w:t>.</w:t>
      </w:r>
    </w:p>
    <w:p w14:paraId="36F36A8A" w14:textId="77777777" w:rsidR="000324FC" w:rsidRPr="006F09CE" w:rsidRDefault="00A13519" w:rsidP="00CE6A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13519">
        <w:rPr>
          <w:rFonts w:ascii="Times New Roman" w:eastAsiaTheme="minorHAnsi" w:hAnsi="Times New Roman"/>
          <w:sz w:val="28"/>
          <w:szCs w:val="28"/>
        </w:rPr>
        <w:t xml:space="preserve">6. </w:t>
      </w:r>
      <w:r w:rsidR="00CE6A95" w:rsidRPr="006F09CE">
        <w:rPr>
          <w:rFonts w:ascii="Times New Roman" w:eastAsiaTheme="minorHAnsi" w:hAnsi="Times New Roman"/>
          <w:sz w:val="28"/>
          <w:szCs w:val="28"/>
        </w:rPr>
        <w:t>Результат</w:t>
      </w:r>
      <w:r w:rsidR="000324FC" w:rsidRPr="006F09CE">
        <w:rPr>
          <w:rFonts w:ascii="Times New Roman" w:eastAsiaTheme="minorHAnsi" w:hAnsi="Times New Roman"/>
          <w:sz w:val="28"/>
          <w:szCs w:val="28"/>
        </w:rPr>
        <w:t xml:space="preserve">ами </w:t>
      </w:r>
      <w:r w:rsidR="00CE6A95" w:rsidRPr="006F09CE">
        <w:rPr>
          <w:rFonts w:ascii="Times New Roman" w:eastAsiaTheme="minorHAnsi" w:hAnsi="Times New Roman"/>
          <w:sz w:val="28"/>
          <w:szCs w:val="28"/>
        </w:rPr>
        <w:t>использования иного межбюджетного трансферта явля</w:t>
      </w:r>
      <w:r w:rsidR="000324FC" w:rsidRPr="006F09CE">
        <w:rPr>
          <w:rFonts w:ascii="Times New Roman" w:eastAsiaTheme="minorHAnsi" w:hAnsi="Times New Roman"/>
          <w:sz w:val="28"/>
          <w:szCs w:val="28"/>
        </w:rPr>
        <w:t>ю</w:t>
      </w:r>
      <w:r w:rsidR="00CE6A95" w:rsidRPr="006F09CE">
        <w:rPr>
          <w:rFonts w:ascii="Times New Roman" w:eastAsiaTheme="minorHAnsi" w:hAnsi="Times New Roman"/>
          <w:sz w:val="28"/>
          <w:szCs w:val="28"/>
        </w:rPr>
        <w:t>тся</w:t>
      </w:r>
      <w:r w:rsidR="000324FC" w:rsidRPr="006F09CE">
        <w:rPr>
          <w:rFonts w:ascii="Times New Roman" w:eastAsiaTheme="minorHAnsi" w:hAnsi="Times New Roman"/>
          <w:sz w:val="28"/>
          <w:szCs w:val="28"/>
        </w:rPr>
        <w:t>:</w:t>
      </w:r>
    </w:p>
    <w:p w14:paraId="65559D23" w14:textId="28658968" w:rsidR="000324FC" w:rsidRPr="006F09CE" w:rsidRDefault="000324FC" w:rsidP="00CE6A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9CE">
        <w:rPr>
          <w:rFonts w:ascii="Times New Roman" w:eastAsiaTheme="minorHAnsi" w:hAnsi="Times New Roman"/>
          <w:sz w:val="28"/>
          <w:szCs w:val="28"/>
        </w:rPr>
        <w:t xml:space="preserve">скорость доступа к </w:t>
      </w:r>
      <w:r w:rsidR="00B51F9D" w:rsidRPr="006F09CE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A13519" w:rsidRPr="006F09CE">
        <w:rPr>
          <w:rFonts w:ascii="Times New Roman" w:hAnsi="Times New Roman"/>
          <w:sz w:val="28"/>
          <w:szCs w:val="28"/>
        </w:rPr>
        <w:t>сети «Интернет»,</w:t>
      </w:r>
      <w:r w:rsidRPr="006F09CE">
        <w:rPr>
          <w:rFonts w:ascii="Times New Roman" w:hAnsi="Times New Roman"/>
          <w:sz w:val="28"/>
          <w:szCs w:val="28"/>
        </w:rPr>
        <w:t xml:space="preserve"> Мбит/с;</w:t>
      </w:r>
    </w:p>
    <w:p w14:paraId="68F594D0" w14:textId="2634FACD" w:rsidR="000324FC" w:rsidRPr="006F09CE" w:rsidRDefault="000324FC" w:rsidP="00CE6A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9CE">
        <w:rPr>
          <w:rFonts w:ascii="Times New Roman" w:hAnsi="Times New Roman"/>
          <w:sz w:val="28"/>
          <w:szCs w:val="28"/>
        </w:rPr>
        <w:t>количество камер ситуационного видеонаблюдения, единиц;</w:t>
      </w:r>
    </w:p>
    <w:p w14:paraId="45972D70" w14:textId="302E5992" w:rsidR="000324FC" w:rsidRPr="006F09CE" w:rsidRDefault="00833F34" w:rsidP="00CE6A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6F09CE" w:rsidRPr="006F09CE">
        <w:rPr>
          <w:rFonts w:ascii="Times New Roman" w:hAnsi="Times New Roman"/>
          <w:sz w:val="28"/>
          <w:szCs w:val="28"/>
        </w:rPr>
        <w:t>беспроводн</w:t>
      </w:r>
      <w:r>
        <w:rPr>
          <w:rFonts w:ascii="Times New Roman" w:hAnsi="Times New Roman"/>
          <w:sz w:val="28"/>
          <w:szCs w:val="28"/>
        </w:rPr>
        <w:t>ых</w:t>
      </w:r>
      <w:r w:rsidR="006F09CE" w:rsidRPr="006F09CE">
        <w:rPr>
          <w:rFonts w:ascii="Times New Roman" w:hAnsi="Times New Roman"/>
          <w:sz w:val="28"/>
          <w:szCs w:val="28"/>
        </w:rPr>
        <w:t xml:space="preserve"> т</w:t>
      </w:r>
      <w:r w:rsidR="000324FC" w:rsidRPr="006F09CE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ек</w:t>
      </w:r>
      <w:r w:rsidR="000324FC" w:rsidRPr="006F09CE">
        <w:rPr>
          <w:rFonts w:ascii="Times New Roman" w:hAnsi="Times New Roman"/>
          <w:sz w:val="28"/>
          <w:szCs w:val="28"/>
        </w:rPr>
        <w:t xml:space="preserve"> фиксированного доступа к </w:t>
      </w:r>
      <w:r w:rsidR="00A13519" w:rsidRPr="006F09CE">
        <w:rPr>
          <w:rFonts w:ascii="Times New Roman" w:eastAsiaTheme="minorHAnsi" w:hAnsi="Times New Roman"/>
          <w:sz w:val="28"/>
          <w:szCs w:val="28"/>
        </w:rPr>
        <w:t xml:space="preserve">сети </w:t>
      </w:r>
      <w:r w:rsidR="00A13519" w:rsidRPr="006F09CE">
        <w:rPr>
          <w:rFonts w:ascii="Times New Roman" w:hAnsi="Times New Roman"/>
          <w:sz w:val="28"/>
          <w:szCs w:val="28"/>
          <w:lang w:val="en-US"/>
        </w:rPr>
        <w:t>Wi</w:t>
      </w:r>
      <w:r w:rsidR="00A13519" w:rsidRPr="006F09CE">
        <w:rPr>
          <w:rFonts w:ascii="Times New Roman" w:hAnsi="Times New Roman"/>
          <w:sz w:val="28"/>
          <w:szCs w:val="28"/>
        </w:rPr>
        <w:t>-</w:t>
      </w:r>
      <w:r w:rsidR="00A13519" w:rsidRPr="006F09CE">
        <w:rPr>
          <w:rFonts w:ascii="Times New Roman" w:hAnsi="Times New Roman"/>
          <w:sz w:val="28"/>
          <w:szCs w:val="28"/>
          <w:lang w:val="en-US"/>
        </w:rPr>
        <w:t>Fi</w:t>
      </w:r>
      <w:r w:rsidR="000324FC" w:rsidRPr="006F09CE">
        <w:rPr>
          <w:rFonts w:ascii="Times New Roman" w:hAnsi="Times New Roman"/>
          <w:sz w:val="28"/>
          <w:szCs w:val="28"/>
        </w:rPr>
        <w:t>, единиц;</w:t>
      </w:r>
    </w:p>
    <w:p w14:paraId="256E4EE2" w14:textId="48A6CB86" w:rsidR="00CE6A95" w:rsidRDefault="006F09CE" w:rsidP="00CE6A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09CE">
        <w:rPr>
          <w:rFonts w:ascii="Times New Roman" w:eastAsiaTheme="minorHAnsi" w:hAnsi="Times New Roman"/>
          <w:sz w:val="28"/>
          <w:szCs w:val="28"/>
        </w:rPr>
        <w:t>количество мобильных базовых станций, единиц</w:t>
      </w:r>
      <w:r w:rsidR="00CE6A95" w:rsidRPr="006F09CE">
        <w:rPr>
          <w:rFonts w:ascii="Times New Roman" w:eastAsiaTheme="minorHAnsi" w:hAnsi="Times New Roman"/>
          <w:sz w:val="28"/>
          <w:szCs w:val="28"/>
        </w:rPr>
        <w:t>.</w:t>
      </w:r>
    </w:p>
    <w:p w14:paraId="00981B71" w14:textId="69B0B92B" w:rsidR="00CE6A95" w:rsidRPr="00F3735D" w:rsidRDefault="00CE6A95" w:rsidP="00CE6A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</w:t>
      </w:r>
      <w:r w:rsidRPr="007303D2">
        <w:rPr>
          <w:rFonts w:ascii="Times New Roman" w:eastAsiaTheme="minorHAnsi" w:hAnsi="Times New Roman"/>
          <w:spacing w:val="-2"/>
          <w:sz w:val="28"/>
          <w:szCs w:val="28"/>
        </w:rPr>
        <w:t>Снижение значени</w:t>
      </w:r>
      <w:r w:rsidR="007D2B83" w:rsidRPr="007303D2">
        <w:rPr>
          <w:rFonts w:ascii="Times New Roman" w:eastAsiaTheme="minorHAnsi" w:hAnsi="Times New Roman"/>
          <w:spacing w:val="-2"/>
          <w:sz w:val="28"/>
          <w:szCs w:val="28"/>
        </w:rPr>
        <w:t>й</w:t>
      </w:r>
      <w:r w:rsidRPr="007303D2">
        <w:rPr>
          <w:rFonts w:ascii="Times New Roman" w:eastAsiaTheme="minorHAnsi" w:hAnsi="Times New Roman"/>
          <w:spacing w:val="-2"/>
          <w:sz w:val="28"/>
          <w:szCs w:val="28"/>
        </w:rPr>
        <w:t xml:space="preserve"> результат</w:t>
      </w:r>
      <w:r w:rsidR="007D2B83" w:rsidRPr="007303D2">
        <w:rPr>
          <w:rFonts w:ascii="Times New Roman" w:eastAsiaTheme="minorHAnsi" w:hAnsi="Times New Roman"/>
          <w:spacing w:val="-2"/>
          <w:sz w:val="28"/>
          <w:szCs w:val="28"/>
        </w:rPr>
        <w:t>ов</w:t>
      </w:r>
      <w:r w:rsidRPr="007303D2">
        <w:rPr>
          <w:rFonts w:ascii="Times New Roman" w:eastAsiaTheme="minorHAnsi" w:hAnsi="Times New Roman"/>
          <w:spacing w:val="-2"/>
          <w:sz w:val="28"/>
          <w:szCs w:val="28"/>
        </w:rPr>
        <w:t xml:space="preserve"> использования иного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межбюджетного трансферта в течение текущего финансового года возможно только в случае сокращения размера иного межбюджетного трансферта.</w:t>
      </w:r>
    </w:p>
    <w:p w14:paraId="50F24447" w14:textId="0ABD7449" w:rsidR="00CE6A95" w:rsidRPr="00F3735D" w:rsidRDefault="00CE6A95" w:rsidP="00CE6A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Значени</w:t>
      </w:r>
      <w:r w:rsidR="007D2B83">
        <w:rPr>
          <w:rFonts w:ascii="Times New Roman" w:eastAsiaTheme="minorHAnsi" w:hAnsi="Times New Roman"/>
          <w:sz w:val="28"/>
          <w:szCs w:val="28"/>
        </w:rPr>
        <w:t>я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результ</w:t>
      </w:r>
      <w:r w:rsidR="007D2B83">
        <w:rPr>
          <w:rFonts w:ascii="Times New Roman" w:eastAsiaTheme="minorHAnsi" w:hAnsi="Times New Roman"/>
          <w:sz w:val="28"/>
          <w:szCs w:val="28"/>
        </w:rPr>
        <w:t>атов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использования иного межбюджетного трансферта</w:t>
      </w:r>
      <w:r w:rsidR="007D2B83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735D">
        <w:rPr>
          <w:rFonts w:ascii="Times New Roman" w:eastAsiaTheme="minorHAnsi" w:hAnsi="Times New Roman"/>
          <w:sz w:val="28"/>
          <w:szCs w:val="28"/>
        </w:rPr>
        <w:t>по муниципальному образованию устанавлива</w:t>
      </w:r>
      <w:r w:rsidR="007D2B83">
        <w:rPr>
          <w:rFonts w:ascii="Times New Roman" w:eastAsiaTheme="minorHAnsi" w:hAnsi="Times New Roman"/>
          <w:sz w:val="28"/>
          <w:szCs w:val="28"/>
        </w:rPr>
        <w:t>ю</w:t>
      </w:r>
      <w:r w:rsidRPr="00F3735D">
        <w:rPr>
          <w:rFonts w:ascii="Times New Roman" w:eastAsiaTheme="minorHAnsi" w:hAnsi="Times New Roman"/>
          <w:sz w:val="28"/>
          <w:szCs w:val="28"/>
        </w:rPr>
        <w:t>тся правовым актом министерства, согласованным</w:t>
      </w:r>
      <w:r w:rsidR="007D2B83">
        <w:rPr>
          <w:rFonts w:ascii="Times New Roman" w:eastAsiaTheme="minorHAnsi" w:hAnsi="Times New Roman"/>
          <w:sz w:val="28"/>
          <w:szCs w:val="28"/>
        </w:rPr>
        <w:t xml:space="preserve"> с </w:t>
      </w:r>
      <w:r w:rsidRPr="00F3735D">
        <w:rPr>
          <w:rFonts w:ascii="Times New Roman" w:eastAsiaTheme="minorHAnsi" w:hAnsi="Times New Roman"/>
          <w:sz w:val="28"/>
          <w:szCs w:val="28"/>
        </w:rPr>
        <w:t>министерством финансов Кировской области</w:t>
      </w:r>
      <w:r w:rsidR="007D2B83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735D">
        <w:rPr>
          <w:rFonts w:ascii="Times New Roman" w:eastAsiaTheme="minorHAnsi" w:hAnsi="Times New Roman"/>
          <w:sz w:val="28"/>
          <w:szCs w:val="28"/>
        </w:rPr>
        <w:t>до заключения соглашения</w:t>
      </w:r>
      <w:r w:rsidR="00B51F9D">
        <w:rPr>
          <w:rFonts w:ascii="Times New Roman" w:eastAsiaTheme="minorHAnsi" w:hAnsi="Times New Roman"/>
          <w:sz w:val="28"/>
          <w:szCs w:val="28"/>
        </w:rPr>
        <w:t xml:space="preserve"> </w:t>
      </w:r>
      <w:r w:rsidR="00B51F9D" w:rsidRPr="00F3735D">
        <w:rPr>
          <w:rFonts w:ascii="Times New Roman" w:eastAsiaTheme="minorHAnsi" w:hAnsi="Times New Roman"/>
          <w:sz w:val="28"/>
          <w:szCs w:val="28"/>
        </w:rPr>
        <w:t>о предоставлении иного межбюджетного</w:t>
      </w:r>
      <w:r w:rsidR="007D2B83">
        <w:rPr>
          <w:rFonts w:ascii="Times New Roman" w:eastAsiaTheme="minorHAnsi" w:hAnsi="Times New Roman"/>
          <w:sz w:val="28"/>
          <w:szCs w:val="28"/>
        </w:rPr>
        <w:t xml:space="preserve"> </w:t>
      </w:r>
      <w:r w:rsidR="00B51F9D" w:rsidRPr="00F3735D">
        <w:rPr>
          <w:rFonts w:ascii="Times New Roman" w:eastAsiaTheme="minorHAnsi" w:hAnsi="Times New Roman"/>
          <w:sz w:val="28"/>
          <w:szCs w:val="28"/>
        </w:rPr>
        <w:lastRenderedPageBreak/>
        <w:t>трансферта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(дополнительных соглашений к соглашению о предоставлении иного межбюджетного трансферта).</w:t>
      </w:r>
    </w:p>
    <w:p w14:paraId="063444D7" w14:textId="7F0E7381" w:rsidR="00F3735D" w:rsidRPr="00F3735D" w:rsidRDefault="00CE6A95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. Иной межбюджетный трансферт перечисляется в установленном порядке бюджету муниципального образования в пределах </w:t>
      </w:r>
      <w:r w:rsidR="00F3735D" w:rsidRPr="001115C5">
        <w:rPr>
          <w:rFonts w:ascii="Times New Roman" w:eastAsiaTheme="minorHAnsi" w:hAnsi="Times New Roman"/>
          <w:sz w:val="28"/>
          <w:szCs w:val="28"/>
        </w:rPr>
        <w:t>сумм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>ы</w:t>
      </w:r>
      <w:r w:rsidR="00F3735D" w:rsidRPr="001115C5">
        <w:rPr>
          <w:rFonts w:ascii="Times New Roman" w:eastAsiaTheme="minorHAnsi" w:hAnsi="Times New Roman"/>
          <w:sz w:val="28"/>
          <w:szCs w:val="28"/>
        </w:rPr>
        <w:t>,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утвержденн</w:t>
      </w:r>
      <w:r w:rsidR="001115C5">
        <w:rPr>
          <w:rFonts w:ascii="Times New Roman" w:eastAsiaTheme="minorHAnsi" w:hAnsi="Times New Roman"/>
          <w:sz w:val="28"/>
          <w:szCs w:val="28"/>
        </w:rPr>
        <w:t>ой</w:t>
      </w:r>
      <w:r w:rsidR="00DF529F">
        <w:rPr>
          <w:rFonts w:ascii="Times New Roman" w:eastAsiaTheme="minorHAnsi" w:hAnsi="Times New Roman"/>
          <w:sz w:val="28"/>
          <w:szCs w:val="28"/>
        </w:rPr>
        <w:t xml:space="preserve"> законом области об областном </w:t>
      </w:r>
      <w:r w:rsidR="009B44E1">
        <w:rPr>
          <w:rFonts w:ascii="Times New Roman" w:eastAsiaTheme="minorHAnsi" w:hAnsi="Times New Roman"/>
          <w:sz w:val="28"/>
          <w:szCs w:val="28"/>
        </w:rPr>
        <w:t xml:space="preserve">бюджете, 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и в пределах лимитов бюджетных обязательств, доведенных до министерства на цель, указанную в</w:t>
      </w:r>
      <w:r w:rsidR="009B44E1">
        <w:rPr>
          <w:rFonts w:ascii="Times New Roman" w:eastAsiaTheme="minorHAnsi" w:hAnsi="Times New Roman"/>
          <w:sz w:val="28"/>
          <w:szCs w:val="28"/>
        </w:rPr>
        <w:t xml:space="preserve"> пункте 2 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настоящих методики и правил, в соответствии с кассовым планом, утвержденным в установленном порядке, в течение трех рабочих дней после представления документов, указанных в</w:t>
      </w:r>
      <w:r w:rsidR="009B44E1">
        <w:rPr>
          <w:rFonts w:ascii="Times New Roman" w:eastAsiaTheme="minorHAnsi" w:hAnsi="Times New Roman"/>
          <w:sz w:val="28"/>
          <w:szCs w:val="28"/>
        </w:rPr>
        <w:t xml:space="preserve"> пункте </w:t>
      </w:r>
      <w:r>
        <w:rPr>
          <w:rFonts w:ascii="Times New Roman" w:eastAsiaTheme="minorHAnsi" w:hAnsi="Times New Roman"/>
          <w:sz w:val="28"/>
          <w:szCs w:val="28"/>
        </w:rPr>
        <w:t>10</w:t>
      </w:r>
      <w:r w:rsidR="009B44E1">
        <w:rPr>
          <w:rFonts w:ascii="Times New Roman" w:eastAsiaTheme="minorHAnsi" w:hAnsi="Times New Roman"/>
          <w:sz w:val="28"/>
          <w:szCs w:val="28"/>
        </w:rPr>
        <w:t xml:space="preserve"> 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настоящих методики и правил.</w:t>
      </w:r>
    </w:p>
    <w:p w14:paraId="5BA3DC38" w14:textId="4A69247E" w:rsidR="00F3735D" w:rsidRPr="00F3735D" w:rsidRDefault="00CE6A95" w:rsidP="00F035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. </w:t>
      </w:r>
      <w:r w:rsidR="009B44E1" w:rsidRPr="009B44E1">
        <w:rPr>
          <w:rFonts w:ascii="Times New Roman" w:eastAsiaTheme="minorHAnsi" w:hAnsi="Times New Roman"/>
          <w:sz w:val="28"/>
          <w:szCs w:val="28"/>
        </w:rPr>
        <w:t>Для заключения соглашения</w:t>
      </w:r>
      <w:r w:rsidR="00B51F9D" w:rsidRPr="00B51F9D">
        <w:rPr>
          <w:rFonts w:ascii="Times New Roman" w:eastAsiaTheme="minorHAnsi" w:hAnsi="Times New Roman"/>
          <w:sz w:val="28"/>
          <w:szCs w:val="28"/>
        </w:rPr>
        <w:t xml:space="preserve"> </w:t>
      </w:r>
      <w:r w:rsidR="00B51F9D" w:rsidRPr="00F3735D">
        <w:rPr>
          <w:rFonts w:ascii="Times New Roman" w:eastAsiaTheme="minorHAnsi" w:hAnsi="Times New Roman"/>
          <w:sz w:val="28"/>
          <w:szCs w:val="28"/>
        </w:rPr>
        <w:t>о предоставлении иного межбюджетного трансферта</w:t>
      </w:r>
      <w:r w:rsidR="009B44E1" w:rsidRPr="009B44E1">
        <w:rPr>
          <w:rFonts w:ascii="Times New Roman" w:eastAsiaTheme="minorHAnsi" w:hAnsi="Times New Roman"/>
          <w:sz w:val="28"/>
          <w:szCs w:val="28"/>
        </w:rPr>
        <w:t xml:space="preserve"> администраци</w:t>
      </w:r>
      <w:r w:rsidR="00EE5847">
        <w:rPr>
          <w:rFonts w:ascii="Times New Roman" w:eastAsiaTheme="minorHAnsi" w:hAnsi="Times New Roman"/>
          <w:sz w:val="28"/>
          <w:szCs w:val="28"/>
        </w:rPr>
        <w:t>я</w:t>
      </w:r>
      <w:r w:rsidR="009B44E1" w:rsidRPr="009B44E1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EE5847">
        <w:rPr>
          <w:rFonts w:ascii="Times New Roman" w:eastAsiaTheme="minorHAnsi" w:hAnsi="Times New Roman"/>
          <w:sz w:val="28"/>
          <w:szCs w:val="28"/>
        </w:rPr>
        <w:t>ого</w:t>
      </w:r>
      <w:r w:rsidR="009B44E1" w:rsidRPr="009B44E1">
        <w:rPr>
          <w:rFonts w:ascii="Times New Roman" w:eastAsiaTheme="minorHAnsi" w:hAnsi="Times New Roman"/>
          <w:sz w:val="28"/>
          <w:szCs w:val="28"/>
        </w:rPr>
        <w:t xml:space="preserve"> образовани</w:t>
      </w:r>
      <w:r w:rsidR="00EE5847">
        <w:rPr>
          <w:rFonts w:ascii="Times New Roman" w:eastAsiaTheme="minorHAnsi" w:hAnsi="Times New Roman"/>
          <w:sz w:val="28"/>
          <w:szCs w:val="28"/>
        </w:rPr>
        <w:t>я</w:t>
      </w:r>
      <w:r w:rsidR="009B44E1" w:rsidRPr="009B44E1">
        <w:rPr>
          <w:rFonts w:ascii="Times New Roman" w:eastAsiaTheme="minorHAnsi" w:hAnsi="Times New Roman"/>
          <w:sz w:val="28"/>
          <w:szCs w:val="28"/>
        </w:rPr>
        <w:t xml:space="preserve"> размеща</w:t>
      </w:r>
      <w:r w:rsidR="001510C1">
        <w:rPr>
          <w:rFonts w:ascii="Times New Roman" w:eastAsiaTheme="minorHAnsi" w:hAnsi="Times New Roman"/>
          <w:sz w:val="28"/>
          <w:szCs w:val="28"/>
        </w:rPr>
        <w:t>е</w:t>
      </w:r>
      <w:r w:rsidR="009B44E1" w:rsidRPr="009B44E1">
        <w:rPr>
          <w:rFonts w:ascii="Times New Roman" w:eastAsiaTheme="minorHAnsi" w:hAnsi="Times New Roman"/>
          <w:sz w:val="28"/>
          <w:szCs w:val="28"/>
        </w:rPr>
        <w:t xml:space="preserve">т </w:t>
      </w:r>
      <w:r w:rsidR="00572CF0" w:rsidRPr="00CC0850">
        <w:rPr>
          <w:rFonts w:ascii="Times New Roman" w:eastAsiaTheme="minorHAnsi" w:hAnsi="Times New Roman"/>
          <w:sz w:val="28"/>
          <w:szCs w:val="28"/>
        </w:rPr>
        <w:t>в электронном виде в автоматизированной системе управления бюджетным процессом Кировской области</w:t>
      </w:r>
      <w:r w:rsidR="00CC0850">
        <w:rPr>
          <w:rFonts w:ascii="Times New Roman" w:eastAsiaTheme="minorHAnsi" w:hAnsi="Times New Roman"/>
          <w:sz w:val="28"/>
          <w:szCs w:val="28"/>
        </w:rPr>
        <w:t xml:space="preserve"> </w:t>
      </w:r>
      <w:r w:rsidR="00F035EA" w:rsidRPr="00F035EA">
        <w:rPr>
          <w:rFonts w:ascii="Times New Roman" w:eastAsiaTheme="minorHAnsi" w:hAnsi="Times New Roman"/>
          <w:sz w:val="28"/>
          <w:szCs w:val="28"/>
        </w:rPr>
        <w:t>выписку из муниципальн</w:t>
      </w:r>
      <w:r w:rsidR="00C63B1E">
        <w:rPr>
          <w:rFonts w:ascii="Times New Roman" w:eastAsiaTheme="minorHAnsi" w:hAnsi="Times New Roman"/>
          <w:sz w:val="28"/>
          <w:szCs w:val="28"/>
        </w:rPr>
        <w:t>ой</w:t>
      </w:r>
      <w:r w:rsidR="00F035EA" w:rsidRPr="00F035EA">
        <w:rPr>
          <w:rFonts w:ascii="Times New Roman" w:eastAsiaTheme="minorHAnsi" w:hAnsi="Times New Roman"/>
          <w:sz w:val="28"/>
          <w:szCs w:val="28"/>
        </w:rPr>
        <w:t xml:space="preserve"> программы</w:t>
      </w:r>
      <w:r w:rsidR="00F035EA">
        <w:rPr>
          <w:rFonts w:ascii="Times New Roman" w:eastAsiaTheme="minorHAnsi" w:hAnsi="Times New Roman"/>
          <w:sz w:val="28"/>
          <w:szCs w:val="28"/>
        </w:rPr>
        <w:t xml:space="preserve"> </w:t>
      </w:r>
      <w:r w:rsidR="00C63B1E">
        <w:rPr>
          <w:rFonts w:ascii="Times New Roman" w:eastAsiaTheme="minorHAnsi" w:hAnsi="Times New Roman"/>
          <w:sz w:val="28"/>
          <w:szCs w:val="28"/>
        </w:rPr>
        <w:t xml:space="preserve">и (или) муниципального правового акта, указанных в подпункте 4.2 настоящих методики и правил </w:t>
      </w:r>
      <w:r w:rsidR="00F035EA">
        <w:rPr>
          <w:rFonts w:ascii="Times New Roman" w:eastAsiaTheme="minorHAnsi" w:hAnsi="Times New Roman"/>
          <w:sz w:val="28"/>
          <w:szCs w:val="28"/>
        </w:rPr>
        <w:t>(однократно)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.</w:t>
      </w:r>
    </w:p>
    <w:p w14:paraId="38443499" w14:textId="1CB6E957" w:rsidR="00F3735D" w:rsidRPr="00F3735D" w:rsidRDefault="00CE6A95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25"/>
      <w:bookmarkEnd w:id="1"/>
      <w:r>
        <w:rPr>
          <w:rFonts w:ascii="Times New Roman" w:eastAsiaTheme="minorHAnsi" w:hAnsi="Times New Roman"/>
          <w:sz w:val="28"/>
          <w:szCs w:val="28"/>
        </w:rPr>
        <w:t>10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. Для перечисления иного межбюджетного трансферта</w:t>
      </w:r>
      <w:r w:rsidR="00970803">
        <w:rPr>
          <w:rFonts w:ascii="Times New Roman" w:eastAsiaTheme="minorHAnsi" w:hAnsi="Times New Roman"/>
          <w:sz w:val="28"/>
          <w:szCs w:val="28"/>
        </w:rPr>
        <w:t xml:space="preserve"> администрация </w:t>
      </w:r>
      <w:r w:rsidR="00970803" w:rsidRPr="00F3735D">
        <w:rPr>
          <w:rFonts w:ascii="Times New Roman" w:eastAsiaTheme="minorHAnsi" w:hAnsi="Times New Roman"/>
          <w:sz w:val="28"/>
          <w:szCs w:val="28"/>
        </w:rPr>
        <w:t>муниципального</w:t>
      </w:r>
      <w:r w:rsidR="005E2F70">
        <w:rPr>
          <w:rFonts w:ascii="Times New Roman" w:eastAsiaTheme="minorHAnsi" w:hAnsi="Times New Roman"/>
          <w:sz w:val="28"/>
          <w:szCs w:val="28"/>
        </w:rPr>
        <w:t xml:space="preserve"> 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образовани</w:t>
      </w:r>
      <w:r w:rsidR="00F035EA">
        <w:rPr>
          <w:rFonts w:ascii="Times New Roman" w:eastAsiaTheme="minorHAnsi" w:hAnsi="Times New Roman"/>
          <w:sz w:val="28"/>
          <w:szCs w:val="28"/>
        </w:rPr>
        <w:t>я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представляет в министерство:</w:t>
      </w:r>
    </w:p>
    <w:p w14:paraId="2BA2ACC5" w14:textId="0167FD0F" w:rsidR="00F3735D" w:rsidRPr="00F3735D" w:rsidRDefault="00CE6A95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1. Заявку на перечисление иного межбюджетного трансферта по форме, установленной соглашением о предоставлении иного межбюджетного трансферта.</w:t>
      </w:r>
    </w:p>
    <w:p w14:paraId="1ACADD95" w14:textId="37ED2370" w:rsidR="00F3735D" w:rsidRPr="00F3735D" w:rsidRDefault="00CE6A95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.2. Отчет о расходовании иного межбюджетного трансферта по форме, установленной соглашением о предоставлении иного межбюджетного трансферта.</w:t>
      </w:r>
    </w:p>
    <w:p w14:paraId="73A352B3" w14:textId="11470E8E" w:rsidR="00F3735D" w:rsidRPr="00F3735D" w:rsidRDefault="00CE6A95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.3. Документы, подтверждающие возникновение денежных обязательств:</w:t>
      </w:r>
    </w:p>
    <w:p w14:paraId="6DE9DAA9" w14:textId="6713D5F0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счета на оплату</w:t>
      </w:r>
      <w:r w:rsidR="00ED4302">
        <w:rPr>
          <w:rFonts w:ascii="Times New Roman" w:eastAsiaTheme="minorHAnsi" w:hAnsi="Times New Roman"/>
          <w:sz w:val="28"/>
          <w:szCs w:val="28"/>
        </w:rPr>
        <w:t>;</w:t>
      </w:r>
    </w:p>
    <w:p w14:paraId="257872C3" w14:textId="3E76E518" w:rsidR="00ED4302" w:rsidRPr="00ED4302" w:rsidRDefault="00F3735D" w:rsidP="00ED43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копи</w:t>
      </w:r>
      <w:r w:rsidR="008C0EDE">
        <w:rPr>
          <w:rFonts w:ascii="Times New Roman" w:eastAsiaTheme="minorHAnsi" w:hAnsi="Times New Roman"/>
          <w:sz w:val="28"/>
          <w:szCs w:val="28"/>
        </w:rPr>
        <w:t>и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8C0EDE">
        <w:rPr>
          <w:rFonts w:ascii="Times New Roman" w:eastAsiaTheme="minorHAnsi" w:hAnsi="Times New Roman"/>
          <w:sz w:val="28"/>
          <w:szCs w:val="28"/>
        </w:rPr>
        <w:t>ых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контракт</w:t>
      </w:r>
      <w:r w:rsidR="008C0EDE">
        <w:rPr>
          <w:rFonts w:ascii="Times New Roman" w:eastAsiaTheme="minorHAnsi" w:hAnsi="Times New Roman"/>
          <w:sz w:val="28"/>
          <w:szCs w:val="28"/>
        </w:rPr>
        <w:t>ов</w:t>
      </w:r>
      <w:r w:rsidR="00ED4302">
        <w:rPr>
          <w:rFonts w:ascii="Times New Roman" w:eastAsiaTheme="minorHAnsi" w:hAnsi="Times New Roman"/>
          <w:sz w:val="28"/>
          <w:szCs w:val="28"/>
        </w:rPr>
        <w:t xml:space="preserve"> (договоров) </w:t>
      </w:r>
      <w:r w:rsidR="00ED4302" w:rsidRPr="00ED4302">
        <w:rPr>
          <w:rFonts w:ascii="Times New Roman" w:eastAsiaTheme="minorHAnsi" w:hAnsi="Times New Roman"/>
          <w:sz w:val="28"/>
          <w:szCs w:val="28"/>
        </w:rPr>
        <w:t>соглашений об их изменении (при наличии)</w:t>
      </w:r>
      <w:r w:rsidR="00ED4302">
        <w:rPr>
          <w:rFonts w:ascii="Times New Roman" w:eastAsiaTheme="minorHAnsi" w:hAnsi="Times New Roman"/>
          <w:sz w:val="28"/>
          <w:szCs w:val="28"/>
        </w:rPr>
        <w:t>;</w:t>
      </w:r>
    </w:p>
    <w:p w14:paraId="3D1BDC81" w14:textId="77777777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lastRenderedPageBreak/>
        <w:t>копии иных документов, подтверждающих возникновение денежных обязательств.</w:t>
      </w:r>
    </w:p>
    <w:p w14:paraId="6CDE5E39" w14:textId="2FCEC398" w:rsidR="00F3735D" w:rsidRPr="00F3735D" w:rsidRDefault="00CE6A95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.4. Информацию о заключенном муниципальном контракте</w:t>
      </w:r>
      <w:r w:rsidR="00ED4302">
        <w:rPr>
          <w:rFonts w:ascii="Times New Roman" w:eastAsiaTheme="minorHAnsi" w:hAnsi="Times New Roman"/>
          <w:sz w:val="28"/>
          <w:szCs w:val="28"/>
        </w:rPr>
        <w:t xml:space="preserve"> (договоре)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(его изменении) с отметкой областного государственного учреждения, уполномоченного Правительством Кировской области на определение </w:t>
      </w:r>
      <w:r w:rsidR="00F3735D" w:rsidRPr="007303D2">
        <w:rPr>
          <w:rFonts w:ascii="Times New Roman" w:eastAsiaTheme="minorHAnsi" w:hAnsi="Times New Roman"/>
          <w:spacing w:val="-2"/>
          <w:sz w:val="28"/>
          <w:szCs w:val="28"/>
        </w:rPr>
        <w:t>поставщиков (подрядчиков, исполнителей) в соответствии с</w:t>
      </w:r>
      <w:r w:rsidR="009B44E1" w:rsidRPr="007303D2">
        <w:rPr>
          <w:rFonts w:ascii="Times New Roman" w:eastAsiaTheme="minorHAnsi" w:hAnsi="Times New Roman"/>
          <w:spacing w:val="-2"/>
          <w:sz w:val="28"/>
          <w:szCs w:val="28"/>
        </w:rPr>
        <w:t xml:space="preserve"> частью 7 статьи</w:t>
      </w:r>
      <w:r w:rsidR="009B44E1">
        <w:rPr>
          <w:rFonts w:ascii="Times New Roman" w:eastAsiaTheme="minorHAnsi" w:hAnsi="Times New Roman"/>
          <w:sz w:val="28"/>
          <w:szCs w:val="28"/>
        </w:rPr>
        <w:t xml:space="preserve"> 26 </w:t>
      </w:r>
      <w:r w:rsidR="00F3735D" w:rsidRPr="007303D2">
        <w:rPr>
          <w:rFonts w:ascii="Times New Roman" w:eastAsiaTheme="minorHAnsi" w:hAnsi="Times New Roman"/>
          <w:spacing w:val="-2"/>
          <w:sz w:val="28"/>
          <w:szCs w:val="28"/>
        </w:rPr>
        <w:t xml:space="preserve">Федерального закона от 05.04.2013 </w:t>
      </w:r>
      <w:r w:rsidR="00B51F9D" w:rsidRPr="007303D2">
        <w:rPr>
          <w:rFonts w:ascii="Times New Roman" w:eastAsiaTheme="minorHAnsi" w:hAnsi="Times New Roman"/>
          <w:spacing w:val="-2"/>
          <w:sz w:val="28"/>
          <w:szCs w:val="28"/>
        </w:rPr>
        <w:t>№</w:t>
      </w:r>
      <w:r w:rsidR="00F3735D" w:rsidRPr="007303D2">
        <w:rPr>
          <w:rFonts w:ascii="Times New Roman" w:eastAsiaTheme="minorHAnsi" w:hAnsi="Times New Roman"/>
          <w:spacing w:val="-2"/>
          <w:sz w:val="28"/>
          <w:szCs w:val="28"/>
        </w:rPr>
        <w:t xml:space="preserve"> 44-ФЗ (представляется один раз после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его заключения, изменения).</w:t>
      </w:r>
    </w:p>
    <w:p w14:paraId="6C3D6F3C" w14:textId="29ADA25D" w:rsidR="00F3735D" w:rsidRPr="00F3735D" w:rsidRDefault="00CE6A95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. </w:t>
      </w:r>
      <w:r w:rsidR="00F035EA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представляет в </w:t>
      </w:r>
      <w:r w:rsidR="00F3735D" w:rsidRPr="007303D2">
        <w:rPr>
          <w:rFonts w:ascii="Times New Roman" w:eastAsiaTheme="minorHAnsi" w:hAnsi="Times New Roman"/>
          <w:spacing w:val="-2"/>
          <w:sz w:val="28"/>
          <w:szCs w:val="28"/>
        </w:rPr>
        <w:t>министерство следующую отчетность по формам, установленным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соглашением о предоставлении иного межбюджетного трансферта:</w:t>
      </w:r>
    </w:p>
    <w:p w14:paraId="0BE13F18" w14:textId="5DB70FC2" w:rsidR="00F3735D" w:rsidRPr="00F3735D" w:rsidRDefault="00CE6A95" w:rsidP="00942E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.1. Еже</w:t>
      </w:r>
      <w:r w:rsidR="00942E93">
        <w:rPr>
          <w:rFonts w:ascii="Times New Roman" w:eastAsiaTheme="minorHAnsi" w:hAnsi="Times New Roman"/>
          <w:sz w:val="28"/>
          <w:szCs w:val="28"/>
        </w:rPr>
        <w:t xml:space="preserve">квартально, 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не позднее </w:t>
      </w:r>
      <w:r w:rsidR="00942E93">
        <w:rPr>
          <w:rFonts w:ascii="Times New Roman" w:eastAsiaTheme="minorHAnsi" w:hAnsi="Times New Roman"/>
          <w:sz w:val="28"/>
          <w:szCs w:val="28"/>
        </w:rPr>
        <w:t>10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-го числа месяца, следующего за отчетным, отчет о расходовании средств иного межбюджетного трансферта.</w:t>
      </w:r>
      <w:r w:rsidR="00942E93" w:rsidRPr="00942E93">
        <w:rPr>
          <w:rFonts w:ascii="Arial" w:eastAsiaTheme="minorHAnsi" w:hAnsi="Arial" w:cs="Arial"/>
          <w:sz w:val="20"/>
          <w:szCs w:val="20"/>
        </w:rPr>
        <w:t xml:space="preserve"> </w:t>
      </w:r>
      <w:r w:rsidR="00942E93" w:rsidRPr="00942E93">
        <w:rPr>
          <w:rFonts w:ascii="Times New Roman" w:eastAsiaTheme="minorHAnsi" w:hAnsi="Times New Roman"/>
          <w:sz w:val="28"/>
          <w:szCs w:val="28"/>
        </w:rPr>
        <w:t>В случае представления сведений о потребности в средствах ин</w:t>
      </w:r>
      <w:r w:rsidR="00B51F9D">
        <w:rPr>
          <w:rFonts w:ascii="Times New Roman" w:eastAsiaTheme="minorHAnsi" w:hAnsi="Times New Roman"/>
          <w:sz w:val="28"/>
          <w:szCs w:val="28"/>
        </w:rPr>
        <w:t>ого</w:t>
      </w:r>
      <w:r w:rsidR="00942E93" w:rsidRPr="00942E93">
        <w:rPr>
          <w:rFonts w:ascii="Times New Roman" w:eastAsiaTheme="minorHAnsi" w:hAnsi="Times New Roman"/>
          <w:sz w:val="28"/>
          <w:szCs w:val="28"/>
        </w:rPr>
        <w:t xml:space="preserve"> межбюджетн</w:t>
      </w:r>
      <w:r w:rsidR="00B51F9D">
        <w:rPr>
          <w:rFonts w:ascii="Times New Roman" w:eastAsiaTheme="minorHAnsi" w:hAnsi="Times New Roman"/>
          <w:sz w:val="28"/>
          <w:szCs w:val="28"/>
        </w:rPr>
        <w:t>ого</w:t>
      </w:r>
      <w:r w:rsidR="00942E93" w:rsidRPr="00942E93">
        <w:rPr>
          <w:rFonts w:ascii="Times New Roman" w:eastAsiaTheme="minorHAnsi" w:hAnsi="Times New Roman"/>
          <w:sz w:val="28"/>
          <w:szCs w:val="28"/>
        </w:rPr>
        <w:t xml:space="preserve"> трансферт</w:t>
      </w:r>
      <w:r w:rsidR="00B51F9D">
        <w:rPr>
          <w:rFonts w:ascii="Times New Roman" w:eastAsiaTheme="minorHAnsi" w:hAnsi="Times New Roman"/>
          <w:sz w:val="28"/>
          <w:szCs w:val="28"/>
        </w:rPr>
        <w:t>а</w:t>
      </w:r>
      <w:r w:rsidR="00942E93" w:rsidRPr="00942E93">
        <w:rPr>
          <w:rFonts w:ascii="Times New Roman" w:eastAsiaTheme="minorHAnsi" w:hAnsi="Times New Roman"/>
          <w:sz w:val="28"/>
          <w:szCs w:val="28"/>
        </w:rPr>
        <w:t xml:space="preserve"> к ним прикладывается дополнительный отчет о расходовании ин</w:t>
      </w:r>
      <w:r w:rsidR="00B51F9D">
        <w:rPr>
          <w:rFonts w:ascii="Times New Roman" w:eastAsiaTheme="minorHAnsi" w:hAnsi="Times New Roman"/>
          <w:sz w:val="28"/>
          <w:szCs w:val="28"/>
        </w:rPr>
        <w:t>ого</w:t>
      </w:r>
      <w:r w:rsidR="00942E93" w:rsidRPr="00942E93">
        <w:rPr>
          <w:rFonts w:ascii="Times New Roman" w:eastAsiaTheme="minorHAnsi" w:hAnsi="Times New Roman"/>
          <w:sz w:val="28"/>
          <w:szCs w:val="28"/>
        </w:rPr>
        <w:t xml:space="preserve"> межбюджетн</w:t>
      </w:r>
      <w:r w:rsidR="00B51F9D">
        <w:rPr>
          <w:rFonts w:ascii="Times New Roman" w:eastAsiaTheme="minorHAnsi" w:hAnsi="Times New Roman"/>
          <w:sz w:val="28"/>
          <w:szCs w:val="28"/>
        </w:rPr>
        <w:t>ого</w:t>
      </w:r>
      <w:r w:rsidR="00942E93" w:rsidRPr="00942E93">
        <w:rPr>
          <w:rFonts w:ascii="Times New Roman" w:eastAsiaTheme="minorHAnsi" w:hAnsi="Times New Roman"/>
          <w:sz w:val="28"/>
          <w:szCs w:val="28"/>
        </w:rPr>
        <w:t xml:space="preserve"> трансферт</w:t>
      </w:r>
      <w:r w:rsidR="00B51F9D">
        <w:rPr>
          <w:rFonts w:ascii="Times New Roman" w:eastAsiaTheme="minorHAnsi" w:hAnsi="Times New Roman"/>
          <w:sz w:val="28"/>
          <w:szCs w:val="28"/>
        </w:rPr>
        <w:t>а</w:t>
      </w:r>
      <w:r w:rsidR="00942E93" w:rsidRPr="00942E93">
        <w:rPr>
          <w:rFonts w:ascii="Times New Roman" w:eastAsiaTheme="minorHAnsi" w:hAnsi="Times New Roman"/>
          <w:sz w:val="28"/>
          <w:szCs w:val="28"/>
        </w:rPr>
        <w:t>, составленный на дату представления указанных сведений</w:t>
      </w:r>
      <w:r w:rsidR="002A190D">
        <w:rPr>
          <w:rFonts w:ascii="Times New Roman" w:eastAsiaTheme="minorHAnsi" w:hAnsi="Times New Roman"/>
          <w:sz w:val="28"/>
          <w:szCs w:val="28"/>
        </w:rPr>
        <w:t>.</w:t>
      </w:r>
    </w:p>
    <w:p w14:paraId="5B3E3D94" w14:textId="3AE32757" w:rsidR="00F3735D" w:rsidRPr="00F3735D" w:rsidRDefault="00CE6A95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.2. Не позднее 31.12.202</w:t>
      </w:r>
      <w:r w:rsidR="009B44E1">
        <w:rPr>
          <w:rFonts w:ascii="Times New Roman" w:eastAsiaTheme="minorHAnsi" w:hAnsi="Times New Roman"/>
          <w:sz w:val="28"/>
          <w:szCs w:val="28"/>
        </w:rPr>
        <w:t>5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отчет о достижении значени</w:t>
      </w:r>
      <w:r w:rsidR="00E06DD1">
        <w:rPr>
          <w:rFonts w:ascii="Times New Roman" w:eastAsiaTheme="minorHAnsi" w:hAnsi="Times New Roman"/>
          <w:sz w:val="28"/>
          <w:szCs w:val="28"/>
        </w:rPr>
        <w:t>й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результат</w:t>
      </w:r>
      <w:r w:rsidR="00E06DD1">
        <w:rPr>
          <w:rFonts w:ascii="Times New Roman" w:eastAsiaTheme="minorHAnsi" w:hAnsi="Times New Roman"/>
          <w:sz w:val="28"/>
          <w:szCs w:val="28"/>
        </w:rPr>
        <w:t>ов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использования иного межбюджетного трансферта за отчетный год в электронном виде (с приложением копии документа, созданной методом сканирования).</w:t>
      </w:r>
    </w:p>
    <w:p w14:paraId="11CAC84A" w14:textId="4BA21B44" w:rsidR="006B1123" w:rsidRPr="006B1123" w:rsidRDefault="00CE6A95" w:rsidP="006B1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. </w:t>
      </w:r>
      <w:r w:rsidR="006B1123">
        <w:rPr>
          <w:rFonts w:ascii="Times New Roman" w:eastAsiaTheme="minorHAnsi" w:hAnsi="Times New Roman"/>
          <w:sz w:val="28"/>
          <w:szCs w:val="28"/>
        </w:rPr>
        <w:t>Администрация м</w:t>
      </w:r>
      <w:r w:rsidR="00F035EA" w:rsidRPr="00F035EA">
        <w:rPr>
          <w:rFonts w:ascii="Times New Roman" w:eastAsiaTheme="minorHAnsi" w:hAnsi="Times New Roman"/>
          <w:sz w:val="28"/>
          <w:szCs w:val="28"/>
        </w:rPr>
        <w:t>униципально</w:t>
      </w:r>
      <w:r w:rsidR="006B1123">
        <w:rPr>
          <w:rFonts w:ascii="Times New Roman" w:eastAsiaTheme="minorHAnsi" w:hAnsi="Times New Roman"/>
          <w:sz w:val="28"/>
          <w:szCs w:val="28"/>
        </w:rPr>
        <w:t>го</w:t>
      </w:r>
      <w:r w:rsidR="00F035EA" w:rsidRPr="00F035EA">
        <w:rPr>
          <w:rFonts w:ascii="Times New Roman" w:eastAsiaTheme="minorHAnsi" w:hAnsi="Times New Roman"/>
          <w:sz w:val="28"/>
          <w:szCs w:val="28"/>
        </w:rPr>
        <w:t xml:space="preserve"> образовани</w:t>
      </w:r>
      <w:r w:rsidR="006B1123">
        <w:rPr>
          <w:rFonts w:ascii="Times New Roman" w:eastAsiaTheme="minorHAnsi" w:hAnsi="Times New Roman"/>
          <w:sz w:val="28"/>
          <w:szCs w:val="28"/>
        </w:rPr>
        <w:t>я</w:t>
      </w:r>
      <w:r w:rsidR="00F035EA" w:rsidRPr="00F035EA">
        <w:rPr>
          <w:rFonts w:ascii="Times New Roman" w:eastAsiaTheme="minorHAnsi" w:hAnsi="Times New Roman"/>
          <w:sz w:val="28"/>
          <w:szCs w:val="28"/>
        </w:rPr>
        <w:t xml:space="preserve"> вправе по согласованию с </w:t>
      </w:r>
      <w:r w:rsidR="00F035EA">
        <w:rPr>
          <w:rFonts w:ascii="Times New Roman" w:eastAsiaTheme="minorHAnsi" w:hAnsi="Times New Roman"/>
          <w:sz w:val="28"/>
          <w:szCs w:val="28"/>
        </w:rPr>
        <w:t>министерством н</w:t>
      </w:r>
      <w:r w:rsidR="00F035EA" w:rsidRPr="00F035EA">
        <w:rPr>
          <w:rFonts w:ascii="Times New Roman" w:eastAsiaTheme="minorHAnsi" w:hAnsi="Times New Roman"/>
          <w:sz w:val="28"/>
          <w:szCs w:val="28"/>
        </w:rPr>
        <w:t>аправлять экономию, образовавшуюся по результатам заключения муниципальных контрактов</w:t>
      </w:r>
      <w:r w:rsidR="00ED4302">
        <w:rPr>
          <w:rFonts w:ascii="Times New Roman" w:eastAsiaTheme="minorHAnsi" w:hAnsi="Times New Roman"/>
          <w:sz w:val="28"/>
          <w:szCs w:val="28"/>
        </w:rPr>
        <w:t xml:space="preserve"> (</w:t>
      </w:r>
      <w:r w:rsidR="00E06DD1">
        <w:rPr>
          <w:rFonts w:ascii="Times New Roman" w:eastAsiaTheme="minorHAnsi" w:hAnsi="Times New Roman"/>
          <w:sz w:val="28"/>
          <w:szCs w:val="28"/>
        </w:rPr>
        <w:t xml:space="preserve">контрактов, </w:t>
      </w:r>
      <w:r w:rsidR="00ED4302">
        <w:rPr>
          <w:rFonts w:ascii="Times New Roman" w:eastAsiaTheme="minorHAnsi" w:hAnsi="Times New Roman"/>
          <w:sz w:val="28"/>
          <w:szCs w:val="28"/>
        </w:rPr>
        <w:t>договоров)</w:t>
      </w:r>
      <w:r w:rsidR="00F035EA" w:rsidRPr="00F035EA">
        <w:rPr>
          <w:rFonts w:ascii="Times New Roman" w:eastAsiaTheme="minorHAnsi" w:hAnsi="Times New Roman"/>
          <w:sz w:val="28"/>
          <w:szCs w:val="28"/>
        </w:rPr>
        <w:t xml:space="preserve">, источником финансового обеспечения которых является </w:t>
      </w:r>
      <w:r w:rsidR="00F035EA">
        <w:rPr>
          <w:rFonts w:ascii="Times New Roman" w:eastAsiaTheme="minorHAnsi" w:hAnsi="Times New Roman"/>
          <w:sz w:val="28"/>
          <w:szCs w:val="28"/>
        </w:rPr>
        <w:t>иной межбюджетный трансферт</w:t>
      </w:r>
      <w:r w:rsidR="00F035EA" w:rsidRPr="00F035EA">
        <w:rPr>
          <w:rFonts w:ascii="Times New Roman" w:eastAsiaTheme="minorHAnsi" w:hAnsi="Times New Roman"/>
          <w:sz w:val="28"/>
          <w:szCs w:val="28"/>
        </w:rPr>
        <w:t xml:space="preserve">, на цели предоставления </w:t>
      </w:r>
      <w:r w:rsidR="00F035EA">
        <w:rPr>
          <w:rFonts w:ascii="Times New Roman" w:eastAsiaTheme="minorHAnsi" w:hAnsi="Times New Roman"/>
          <w:sz w:val="28"/>
          <w:szCs w:val="28"/>
        </w:rPr>
        <w:t>иного межбюджетного транс</w:t>
      </w:r>
      <w:r w:rsidR="006B1123">
        <w:rPr>
          <w:rFonts w:ascii="Times New Roman" w:eastAsiaTheme="minorHAnsi" w:hAnsi="Times New Roman"/>
          <w:sz w:val="28"/>
          <w:szCs w:val="28"/>
        </w:rPr>
        <w:t>ф</w:t>
      </w:r>
      <w:r w:rsidR="00F035EA">
        <w:rPr>
          <w:rFonts w:ascii="Times New Roman" w:eastAsiaTheme="minorHAnsi" w:hAnsi="Times New Roman"/>
          <w:sz w:val="28"/>
          <w:szCs w:val="28"/>
        </w:rPr>
        <w:t>ерта</w:t>
      </w:r>
      <w:r w:rsidR="00F035EA" w:rsidRPr="00F035EA">
        <w:rPr>
          <w:rFonts w:ascii="Times New Roman" w:eastAsiaTheme="minorHAnsi" w:hAnsi="Times New Roman"/>
          <w:sz w:val="28"/>
          <w:szCs w:val="28"/>
        </w:rPr>
        <w:t xml:space="preserve"> в соответствии с Порядком направления экономии, образовавшейся по результатам заключения муниципальных контрактов</w:t>
      </w:r>
      <w:r w:rsidR="00ED4302">
        <w:rPr>
          <w:rFonts w:ascii="Times New Roman" w:eastAsiaTheme="minorHAnsi" w:hAnsi="Times New Roman"/>
          <w:sz w:val="28"/>
          <w:szCs w:val="28"/>
        </w:rPr>
        <w:t xml:space="preserve"> (</w:t>
      </w:r>
      <w:r w:rsidR="00E06DD1">
        <w:rPr>
          <w:rFonts w:ascii="Times New Roman" w:eastAsiaTheme="minorHAnsi" w:hAnsi="Times New Roman"/>
          <w:sz w:val="28"/>
          <w:szCs w:val="28"/>
        </w:rPr>
        <w:t xml:space="preserve">контрактов, </w:t>
      </w:r>
      <w:r w:rsidR="00ED4302">
        <w:rPr>
          <w:rFonts w:ascii="Times New Roman" w:eastAsiaTheme="minorHAnsi" w:hAnsi="Times New Roman"/>
          <w:sz w:val="28"/>
          <w:szCs w:val="28"/>
        </w:rPr>
        <w:t>договоров)</w:t>
      </w:r>
      <w:r w:rsidR="00F035EA" w:rsidRPr="00F035EA">
        <w:rPr>
          <w:rFonts w:ascii="Times New Roman" w:eastAsiaTheme="minorHAnsi" w:hAnsi="Times New Roman"/>
          <w:sz w:val="28"/>
          <w:szCs w:val="28"/>
        </w:rPr>
        <w:t xml:space="preserve"> на закупку товаров, работ, услуг, источником обеспечения которой являются межбюджетные трансферты местным бюджетам из областного бюджета, на </w:t>
      </w:r>
      <w:r w:rsidR="00F035EA" w:rsidRPr="00F035EA">
        <w:rPr>
          <w:rFonts w:ascii="Times New Roman" w:eastAsiaTheme="minorHAnsi" w:hAnsi="Times New Roman"/>
          <w:sz w:val="28"/>
          <w:szCs w:val="28"/>
        </w:rPr>
        <w:lastRenderedPageBreak/>
        <w:t>цели предоставления межбюджетных трансфертов местным бюджетам из областного бюджета, утвержденным постановлением</w:t>
      </w:r>
      <w:r w:rsidR="006B1123">
        <w:rPr>
          <w:rFonts w:ascii="Times New Roman" w:eastAsiaTheme="minorHAnsi" w:hAnsi="Times New Roman"/>
          <w:sz w:val="28"/>
          <w:szCs w:val="28"/>
        </w:rPr>
        <w:t xml:space="preserve"> </w:t>
      </w:r>
      <w:r w:rsidR="006B1123" w:rsidRPr="006B1123">
        <w:rPr>
          <w:rFonts w:ascii="Times New Roman" w:eastAsiaTheme="minorHAnsi" w:hAnsi="Times New Roman"/>
          <w:sz w:val="28"/>
          <w:szCs w:val="28"/>
        </w:rPr>
        <w:t xml:space="preserve">Правительства Кировской области от 26.12.2019 </w:t>
      </w:r>
      <w:r w:rsidR="006B1123">
        <w:rPr>
          <w:rFonts w:ascii="Times New Roman" w:eastAsiaTheme="minorHAnsi" w:hAnsi="Times New Roman"/>
          <w:sz w:val="28"/>
          <w:szCs w:val="28"/>
        </w:rPr>
        <w:t>№</w:t>
      </w:r>
      <w:r w:rsidR="006B1123" w:rsidRPr="006B1123">
        <w:rPr>
          <w:rFonts w:ascii="Times New Roman" w:eastAsiaTheme="minorHAnsi" w:hAnsi="Times New Roman"/>
          <w:sz w:val="28"/>
          <w:szCs w:val="28"/>
        </w:rPr>
        <w:t xml:space="preserve"> 724-П</w:t>
      </w:r>
      <w:r w:rsidR="005E2F70">
        <w:rPr>
          <w:rFonts w:ascii="Times New Roman" w:eastAsiaTheme="minorHAnsi" w:hAnsi="Times New Roman"/>
          <w:sz w:val="28"/>
          <w:szCs w:val="28"/>
        </w:rPr>
        <w:t xml:space="preserve"> «</w:t>
      </w:r>
      <w:r w:rsidR="005E2F70" w:rsidRPr="005E2F70">
        <w:rPr>
          <w:rFonts w:ascii="Times New Roman" w:eastAsiaTheme="minorHAnsi" w:hAnsi="Times New Roman"/>
          <w:sz w:val="28"/>
          <w:szCs w:val="28"/>
        </w:rPr>
        <w:t>О формировании, предоставлении и распределении субсидий местным бюджетам из областного бюджета</w:t>
      </w:r>
      <w:r w:rsidR="005E2F70">
        <w:rPr>
          <w:rFonts w:ascii="Times New Roman" w:eastAsiaTheme="minorHAnsi" w:hAnsi="Times New Roman"/>
          <w:sz w:val="28"/>
          <w:szCs w:val="28"/>
        </w:rPr>
        <w:t>».</w:t>
      </w:r>
    </w:p>
    <w:p w14:paraId="4B14B1FD" w14:textId="626552BC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1</w:t>
      </w:r>
      <w:r w:rsidR="0093447A">
        <w:rPr>
          <w:rFonts w:ascii="Times New Roman" w:eastAsiaTheme="minorHAnsi" w:hAnsi="Times New Roman"/>
          <w:sz w:val="28"/>
          <w:szCs w:val="28"/>
        </w:rPr>
        <w:t>3</w:t>
      </w:r>
      <w:r w:rsidRPr="00F3735D">
        <w:rPr>
          <w:rFonts w:ascii="Times New Roman" w:eastAsiaTheme="minorHAnsi" w:hAnsi="Times New Roman"/>
          <w:sz w:val="28"/>
          <w:szCs w:val="28"/>
        </w:rPr>
        <w:t>. При недостижении муниципальным образованием по состоянию на 31.12.202</w:t>
      </w:r>
      <w:r w:rsidR="0093447A">
        <w:rPr>
          <w:rFonts w:ascii="Times New Roman" w:eastAsiaTheme="minorHAnsi" w:hAnsi="Times New Roman"/>
          <w:sz w:val="28"/>
          <w:szCs w:val="28"/>
        </w:rPr>
        <w:t>5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значени</w:t>
      </w:r>
      <w:r w:rsidR="00E06DD1">
        <w:rPr>
          <w:rFonts w:ascii="Times New Roman" w:eastAsiaTheme="minorHAnsi" w:hAnsi="Times New Roman"/>
          <w:sz w:val="28"/>
          <w:szCs w:val="28"/>
        </w:rPr>
        <w:t>й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результат</w:t>
      </w:r>
      <w:r w:rsidR="00E06DD1">
        <w:rPr>
          <w:rFonts w:ascii="Times New Roman" w:eastAsiaTheme="minorHAnsi" w:hAnsi="Times New Roman"/>
          <w:sz w:val="28"/>
          <w:szCs w:val="28"/>
        </w:rPr>
        <w:t>ов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использования иного межбюджетного трансферта, предусмотренн</w:t>
      </w:r>
      <w:r w:rsidR="00E06DD1">
        <w:rPr>
          <w:rFonts w:ascii="Times New Roman" w:eastAsiaTheme="minorHAnsi" w:hAnsi="Times New Roman"/>
          <w:sz w:val="28"/>
          <w:szCs w:val="28"/>
        </w:rPr>
        <w:t>ых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соглашением о предоставлении иного межбюджетного трансферта, применение мер ответственности к муниципальному образованию осуществляется в следующем порядке:</w:t>
      </w:r>
    </w:p>
    <w:p w14:paraId="1778B1AB" w14:textId="61A4ACE9" w:rsidR="001115C5" w:rsidRPr="001115C5" w:rsidRDefault="008C0EDE" w:rsidP="001115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.1. 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 xml:space="preserve">В случае установления фактов недостижения значений результатов использования </w:t>
      </w:r>
      <w:r w:rsidR="001115C5" w:rsidRPr="00F3735D">
        <w:rPr>
          <w:rFonts w:ascii="Times New Roman" w:eastAsiaTheme="minorHAnsi" w:hAnsi="Times New Roman"/>
          <w:sz w:val="28"/>
          <w:szCs w:val="28"/>
        </w:rPr>
        <w:t>иного межбюджетного трансферта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 xml:space="preserve"> на основании отчетов и </w:t>
      </w:r>
      <w:r w:rsidR="001115C5" w:rsidRPr="007303D2">
        <w:rPr>
          <w:rFonts w:ascii="Times New Roman" w:eastAsiaTheme="minorHAnsi" w:hAnsi="Times New Roman"/>
          <w:spacing w:val="-2"/>
          <w:sz w:val="28"/>
          <w:szCs w:val="28"/>
        </w:rPr>
        <w:t>сведений, представляемых муниципальным образованием, министерство в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 xml:space="preserve"> срок до </w:t>
      </w:r>
      <w:r w:rsidR="000A088F">
        <w:rPr>
          <w:rFonts w:ascii="Times New Roman" w:eastAsiaTheme="minorHAnsi" w:hAnsi="Times New Roman"/>
          <w:sz w:val="28"/>
          <w:szCs w:val="28"/>
        </w:rPr>
        <w:t>0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>1</w:t>
      </w:r>
      <w:r w:rsidR="000A088F">
        <w:rPr>
          <w:rFonts w:ascii="Times New Roman" w:eastAsiaTheme="minorHAnsi" w:hAnsi="Times New Roman"/>
          <w:sz w:val="28"/>
          <w:szCs w:val="28"/>
        </w:rPr>
        <w:t>.04.2026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 xml:space="preserve"> направля</w:t>
      </w:r>
      <w:r w:rsidR="000A088F">
        <w:rPr>
          <w:rFonts w:ascii="Times New Roman" w:eastAsiaTheme="minorHAnsi" w:hAnsi="Times New Roman"/>
          <w:sz w:val="28"/>
          <w:szCs w:val="28"/>
        </w:rPr>
        <w:t>е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>т администраци</w:t>
      </w:r>
      <w:r w:rsidR="001115C5">
        <w:rPr>
          <w:rFonts w:ascii="Times New Roman" w:eastAsiaTheme="minorHAnsi" w:hAnsi="Times New Roman"/>
          <w:sz w:val="28"/>
          <w:szCs w:val="28"/>
        </w:rPr>
        <w:t>и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 xml:space="preserve"> муниципальн</w:t>
      </w:r>
      <w:r w:rsidR="001115C5">
        <w:rPr>
          <w:rFonts w:ascii="Times New Roman" w:eastAsiaTheme="minorHAnsi" w:hAnsi="Times New Roman"/>
          <w:sz w:val="28"/>
          <w:szCs w:val="28"/>
        </w:rPr>
        <w:t>ого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 xml:space="preserve"> образован</w:t>
      </w:r>
      <w:r w:rsidR="001115C5">
        <w:rPr>
          <w:rFonts w:ascii="Times New Roman" w:eastAsiaTheme="minorHAnsi" w:hAnsi="Times New Roman"/>
          <w:sz w:val="28"/>
          <w:szCs w:val="28"/>
        </w:rPr>
        <w:t>ия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 xml:space="preserve"> требовани</w:t>
      </w:r>
      <w:r w:rsidR="000A088F">
        <w:rPr>
          <w:rFonts w:ascii="Times New Roman" w:eastAsiaTheme="minorHAnsi" w:hAnsi="Times New Roman"/>
          <w:sz w:val="28"/>
          <w:szCs w:val="28"/>
        </w:rPr>
        <w:t>е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 xml:space="preserve"> о возврате средств местн</w:t>
      </w:r>
      <w:r w:rsidR="001115C5">
        <w:rPr>
          <w:rFonts w:ascii="Times New Roman" w:eastAsiaTheme="minorHAnsi" w:hAnsi="Times New Roman"/>
          <w:sz w:val="28"/>
          <w:szCs w:val="28"/>
        </w:rPr>
        <w:t>ого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1115C5">
        <w:rPr>
          <w:rFonts w:ascii="Times New Roman" w:eastAsiaTheme="minorHAnsi" w:hAnsi="Times New Roman"/>
          <w:sz w:val="28"/>
          <w:szCs w:val="28"/>
        </w:rPr>
        <w:t>а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 xml:space="preserve"> в доход областного бюджета в срок до 20</w:t>
      </w:r>
      <w:r w:rsidR="000A088F">
        <w:rPr>
          <w:rFonts w:ascii="Times New Roman" w:eastAsiaTheme="minorHAnsi" w:hAnsi="Times New Roman"/>
          <w:sz w:val="28"/>
          <w:szCs w:val="28"/>
        </w:rPr>
        <w:t>.04.2026</w:t>
      </w:r>
      <w:r w:rsidR="001115C5" w:rsidRPr="001115C5">
        <w:rPr>
          <w:rFonts w:ascii="Times New Roman" w:eastAsiaTheme="minorHAnsi" w:hAnsi="Times New Roman"/>
          <w:sz w:val="28"/>
          <w:szCs w:val="28"/>
        </w:rPr>
        <w:t>.</w:t>
      </w:r>
    </w:p>
    <w:p w14:paraId="4C6D4A6C" w14:textId="74209549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 xml:space="preserve">Министерство </w:t>
      </w:r>
      <w:r w:rsidR="000A088F" w:rsidRPr="000A088F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0A088F">
        <w:rPr>
          <w:rFonts w:ascii="Times New Roman" w:eastAsiaTheme="minorHAnsi" w:hAnsi="Times New Roman"/>
          <w:sz w:val="28"/>
          <w:szCs w:val="28"/>
        </w:rPr>
        <w:t xml:space="preserve">01.05.2026 </w:t>
      </w:r>
      <w:r w:rsidRPr="00F3735D">
        <w:rPr>
          <w:rFonts w:ascii="Times New Roman" w:eastAsiaTheme="minorHAnsi" w:hAnsi="Times New Roman"/>
          <w:sz w:val="28"/>
          <w:szCs w:val="28"/>
        </w:rPr>
        <w:t>представляет в министерство финансов Кировской области информацию о возврате (невозврате) муниципальным образованием средств местного бюджета в доход областного бюджета в установленный срок.</w:t>
      </w:r>
    </w:p>
    <w:p w14:paraId="17CCF7D0" w14:textId="0CEE5104" w:rsidR="00F3735D" w:rsidRPr="00F3735D" w:rsidRDefault="008C0EDE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.2. В случае установления фактов недостижения значени</w:t>
      </w:r>
      <w:r w:rsidR="00E06DD1">
        <w:rPr>
          <w:rFonts w:ascii="Times New Roman" w:eastAsiaTheme="minorHAnsi" w:hAnsi="Times New Roman"/>
          <w:sz w:val="28"/>
          <w:szCs w:val="28"/>
        </w:rPr>
        <w:t>й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результат</w:t>
      </w:r>
      <w:r w:rsidR="00E06DD1">
        <w:rPr>
          <w:rFonts w:ascii="Times New Roman" w:eastAsiaTheme="minorHAnsi" w:hAnsi="Times New Roman"/>
          <w:sz w:val="28"/>
          <w:szCs w:val="28"/>
        </w:rPr>
        <w:t>ов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использования иного межбюджетного трансферта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срок.</w:t>
      </w:r>
    </w:p>
    <w:p w14:paraId="2D4BB397" w14:textId="2633A446" w:rsidR="00F3735D" w:rsidRDefault="008C0EDE" w:rsidP="00CF37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.3. </w:t>
      </w:r>
      <w:r w:rsidR="003A2FEC">
        <w:rPr>
          <w:rFonts w:ascii="Times New Roman" w:eastAsiaTheme="minorHAnsi" w:hAnsi="Times New Roman"/>
          <w:sz w:val="28"/>
          <w:szCs w:val="28"/>
        </w:rPr>
        <w:t>О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бъем средств, подлежащий возврату из местного бюджета муниципального образования в доход областного бюджета (V</w:t>
      </w:r>
      <w:r w:rsidR="00F3735D" w:rsidRPr="00F3735D">
        <w:rPr>
          <w:rFonts w:ascii="Times New Roman" w:eastAsiaTheme="minorHAnsi" w:hAnsi="Times New Roman"/>
          <w:sz w:val="28"/>
          <w:szCs w:val="28"/>
          <w:vertAlign w:val="superscript"/>
        </w:rPr>
        <w:t>B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), рассчитывается по</w:t>
      </w:r>
      <w:r w:rsidR="00CF37FC">
        <w:rPr>
          <w:rFonts w:ascii="Times New Roman" w:eastAsiaTheme="minorHAnsi" w:hAnsi="Times New Roman"/>
          <w:sz w:val="28"/>
          <w:szCs w:val="28"/>
        </w:rPr>
        <w:t xml:space="preserve"> следующей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формуле:</w:t>
      </w:r>
    </w:p>
    <w:p w14:paraId="7BE187EF" w14:textId="77777777" w:rsidR="00B51F9D" w:rsidRDefault="00B51F9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F36CE6B" w14:textId="687B0787" w:rsidR="008C0EDE" w:rsidRDefault="008C0EDE" w:rsidP="008C0ED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V</w:t>
      </w:r>
      <w:r>
        <w:rPr>
          <w:rFonts w:ascii="Times New Roman" w:eastAsiaTheme="minorHAnsi" w:hAnsi="Times New Roman"/>
          <w:sz w:val="28"/>
          <w:szCs w:val="28"/>
          <w:vertAlign w:val="superscript"/>
          <w:lang w:val="en-US"/>
        </w:rPr>
        <w:t>B</w:t>
      </w:r>
      <w:r>
        <w:rPr>
          <w:rFonts w:ascii="Times New Roman" w:eastAsiaTheme="minorHAnsi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= </w:t>
      </w:r>
      <w:r w:rsidRPr="00F3735D">
        <w:rPr>
          <w:rFonts w:ascii="Times New Roman" w:eastAsiaTheme="minorHAnsi" w:hAnsi="Times New Roman"/>
          <w:sz w:val="28"/>
          <w:szCs w:val="28"/>
        </w:rPr>
        <w:t>V</w:t>
      </w:r>
      <w:r w:rsidRPr="00F3735D">
        <w:rPr>
          <w:rFonts w:ascii="Times New Roman" w:eastAsiaTheme="minorHAnsi" w:hAnsi="Times New Roman"/>
          <w:sz w:val="28"/>
          <w:szCs w:val="28"/>
          <w:vertAlign w:val="superscript"/>
        </w:rPr>
        <w:t>S</w:t>
      </w:r>
      <w:r w:rsidRPr="008C0ED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х </w:t>
      </w:r>
      <w:r>
        <w:rPr>
          <w:rFonts w:ascii="Times New Roman" w:eastAsiaTheme="minorHAnsi" w:hAnsi="Times New Roman"/>
          <w:sz w:val="28"/>
          <w:szCs w:val="28"/>
          <w:lang w:val="en-US"/>
        </w:rPr>
        <w:t>k</w:t>
      </w:r>
      <w:r>
        <w:rPr>
          <w:rFonts w:ascii="Times New Roman" w:eastAsiaTheme="minorHAnsi" w:hAnsi="Times New Roman"/>
          <w:sz w:val="28"/>
          <w:szCs w:val="28"/>
        </w:rPr>
        <w:t>, где:</w:t>
      </w:r>
    </w:p>
    <w:p w14:paraId="3609E742" w14:textId="77777777" w:rsidR="00B51F9D" w:rsidRPr="008C0EDE" w:rsidRDefault="00B51F9D" w:rsidP="008C0ED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14:paraId="1085F7B1" w14:textId="7965139A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V</w:t>
      </w:r>
      <w:r w:rsidRPr="00F3735D">
        <w:rPr>
          <w:rFonts w:ascii="Times New Roman" w:eastAsiaTheme="minorHAnsi" w:hAnsi="Times New Roman"/>
          <w:sz w:val="28"/>
          <w:szCs w:val="28"/>
          <w:vertAlign w:val="superscript"/>
        </w:rPr>
        <w:t>S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</w:t>
      </w:r>
      <w:r w:rsidR="00BD2FEE">
        <w:rPr>
          <w:rFonts w:ascii="Times New Roman" w:eastAsiaTheme="minorHAnsi" w:hAnsi="Times New Roman"/>
          <w:sz w:val="28"/>
          <w:szCs w:val="28"/>
        </w:rPr>
        <w:t>–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объем иного межбюджетного трансферта, направляемого на реализацию мероприятия, перечисленного местному бюджету в году предоставления иного межбюджетного трансферта, без учета размера остатка иного межбюджетного трансферта, не использованного по состоянию </w:t>
      </w:r>
      <w:r w:rsidR="00BD2FEE">
        <w:rPr>
          <w:rFonts w:ascii="Times New Roman" w:eastAsiaTheme="minorHAnsi" w:hAnsi="Times New Roman"/>
          <w:sz w:val="28"/>
          <w:szCs w:val="28"/>
        </w:rPr>
        <w:br/>
      </w:r>
      <w:r w:rsidRPr="00F3735D">
        <w:rPr>
          <w:rFonts w:ascii="Times New Roman" w:eastAsiaTheme="minorHAnsi" w:hAnsi="Times New Roman"/>
          <w:sz w:val="28"/>
          <w:szCs w:val="28"/>
        </w:rPr>
        <w:t>на</w:t>
      </w:r>
      <w:r w:rsidR="00BD2FEE">
        <w:rPr>
          <w:rFonts w:ascii="Times New Roman" w:eastAsiaTheme="minorHAnsi" w:hAnsi="Times New Roman"/>
          <w:sz w:val="28"/>
          <w:szCs w:val="28"/>
        </w:rPr>
        <w:t xml:space="preserve"> </w:t>
      </w:r>
      <w:r w:rsidRPr="00F3735D">
        <w:rPr>
          <w:rFonts w:ascii="Times New Roman" w:eastAsiaTheme="minorHAnsi" w:hAnsi="Times New Roman"/>
          <w:sz w:val="28"/>
          <w:szCs w:val="28"/>
        </w:rPr>
        <w:t>1 января года, следующего за годом предоставления иного межбюджетного трансферта, потребность в котором не подтверждена министерством;</w:t>
      </w:r>
    </w:p>
    <w:p w14:paraId="7E7C075B" w14:textId="7FBDA49A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 xml:space="preserve">k </w:t>
      </w:r>
      <w:r w:rsidR="00BD2FEE">
        <w:rPr>
          <w:rFonts w:ascii="Times New Roman" w:eastAsiaTheme="minorHAnsi" w:hAnsi="Times New Roman"/>
          <w:sz w:val="28"/>
          <w:szCs w:val="28"/>
        </w:rPr>
        <w:t>–</w:t>
      </w:r>
      <w:r w:rsidRPr="00F3735D">
        <w:rPr>
          <w:rFonts w:ascii="Times New Roman" w:eastAsiaTheme="minorHAnsi" w:hAnsi="Times New Roman"/>
          <w:sz w:val="28"/>
          <w:szCs w:val="28"/>
        </w:rPr>
        <w:t xml:space="preserve"> коэффициент, равный 0,01.</w:t>
      </w:r>
    </w:p>
    <w:p w14:paraId="773327E4" w14:textId="26D60C87" w:rsidR="00F3735D" w:rsidRPr="00F3735D" w:rsidRDefault="008C0EDE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.4. Если муниципальным образованием в порядке и на основании документов, которые установлены муниципальными контрактами</w:t>
      </w:r>
      <w:r w:rsidR="00ED4302">
        <w:rPr>
          <w:rFonts w:ascii="Times New Roman" w:eastAsiaTheme="minorHAnsi" w:hAnsi="Times New Roman"/>
          <w:sz w:val="28"/>
          <w:szCs w:val="28"/>
        </w:rPr>
        <w:t xml:space="preserve"> </w:t>
      </w:r>
      <w:r w:rsidR="00ED4302" w:rsidRPr="007303D2">
        <w:rPr>
          <w:rFonts w:ascii="Times New Roman" w:eastAsiaTheme="minorHAnsi" w:hAnsi="Times New Roman"/>
          <w:spacing w:val="-2"/>
          <w:sz w:val="28"/>
          <w:szCs w:val="28"/>
        </w:rPr>
        <w:t>(договорами)</w:t>
      </w:r>
      <w:r w:rsidR="00F3735D" w:rsidRPr="007303D2">
        <w:rPr>
          <w:rFonts w:ascii="Times New Roman" w:eastAsiaTheme="minorHAnsi" w:hAnsi="Times New Roman"/>
          <w:spacing w:val="-2"/>
          <w:sz w:val="28"/>
          <w:szCs w:val="28"/>
        </w:rPr>
        <w:t>, в целях финансового обеспечения которых предоставляется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иной межбюджетный трансферт, работы (услуги), не соответствующие условиям таких муниципальных контрактов</w:t>
      </w:r>
      <w:r w:rsidR="00ED4302">
        <w:rPr>
          <w:rFonts w:ascii="Times New Roman" w:eastAsiaTheme="minorHAnsi" w:hAnsi="Times New Roman"/>
          <w:sz w:val="28"/>
          <w:szCs w:val="28"/>
        </w:rPr>
        <w:t xml:space="preserve"> (договоров)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, не приняты, то установленные настоящими методикой и правилами меры ответственности не применяются.</w:t>
      </w:r>
    </w:p>
    <w:p w14:paraId="008E3D29" w14:textId="40FE3293" w:rsidR="00F3735D" w:rsidRPr="00F3735D" w:rsidRDefault="008C0EDE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.5. </w:t>
      </w:r>
      <w:r w:rsidR="006B1123" w:rsidRPr="006B1123">
        <w:rPr>
          <w:rFonts w:ascii="Times New Roman" w:eastAsiaTheme="minorHAnsi" w:hAnsi="Times New Roman"/>
          <w:sz w:val="28"/>
          <w:szCs w:val="28"/>
        </w:rPr>
        <w:t>Если муниципальным образовани</w:t>
      </w:r>
      <w:r w:rsidR="006B1123">
        <w:rPr>
          <w:rFonts w:ascii="Times New Roman" w:eastAsiaTheme="minorHAnsi" w:hAnsi="Times New Roman"/>
          <w:sz w:val="28"/>
          <w:szCs w:val="28"/>
        </w:rPr>
        <w:t>ем</w:t>
      </w:r>
      <w:r w:rsidR="006B1123" w:rsidRPr="006B1123">
        <w:rPr>
          <w:rFonts w:ascii="Times New Roman" w:eastAsiaTheme="minorHAnsi" w:hAnsi="Times New Roman"/>
          <w:sz w:val="28"/>
          <w:szCs w:val="28"/>
        </w:rPr>
        <w:t xml:space="preserve"> средства местн</w:t>
      </w:r>
      <w:r w:rsidR="006B1123">
        <w:rPr>
          <w:rFonts w:ascii="Times New Roman" w:eastAsiaTheme="minorHAnsi" w:hAnsi="Times New Roman"/>
          <w:sz w:val="28"/>
          <w:szCs w:val="28"/>
        </w:rPr>
        <w:t>ого</w:t>
      </w:r>
      <w:r w:rsidR="006B1123" w:rsidRPr="006B1123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6B1123">
        <w:rPr>
          <w:rFonts w:ascii="Times New Roman" w:eastAsiaTheme="minorHAnsi" w:hAnsi="Times New Roman"/>
          <w:sz w:val="28"/>
          <w:szCs w:val="28"/>
        </w:rPr>
        <w:t>а</w:t>
      </w:r>
      <w:r w:rsidR="006B1123" w:rsidRPr="006B1123">
        <w:rPr>
          <w:rFonts w:ascii="Times New Roman" w:eastAsiaTheme="minorHAnsi" w:hAnsi="Times New Roman"/>
          <w:sz w:val="28"/>
          <w:szCs w:val="28"/>
        </w:rPr>
        <w:t xml:space="preserve"> в </w:t>
      </w:r>
      <w:r w:rsidR="006B1123" w:rsidRPr="007303D2">
        <w:rPr>
          <w:rFonts w:ascii="Times New Roman" w:eastAsiaTheme="minorHAnsi" w:hAnsi="Times New Roman"/>
          <w:spacing w:val="-2"/>
          <w:sz w:val="28"/>
          <w:szCs w:val="28"/>
        </w:rPr>
        <w:t>доход областного бюджета не возвращены, министерство финансов</w:t>
      </w:r>
      <w:r w:rsidR="006B1123" w:rsidRPr="006B1123">
        <w:rPr>
          <w:rFonts w:ascii="Times New Roman" w:eastAsiaTheme="minorHAnsi" w:hAnsi="Times New Roman"/>
          <w:sz w:val="28"/>
          <w:szCs w:val="28"/>
        </w:rPr>
        <w:t xml:space="preserve">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</w:t>
      </w:r>
      <w:r w:rsidR="006B1123">
        <w:rPr>
          <w:rFonts w:ascii="Times New Roman" w:eastAsiaTheme="minorHAnsi" w:hAnsi="Times New Roman"/>
          <w:sz w:val="28"/>
          <w:szCs w:val="28"/>
        </w:rPr>
        <w:t>ем</w:t>
      </w:r>
      <w:r w:rsidR="006B1123" w:rsidRPr="006B1123">
        <w:rPr>
          <w:rFonts w:ascii="Times New Roman" w:eastAsiaTheme="minorHAnsi" w:hAnsi="Times New Roman"/>
          <w:sz w:val="28"/>
          <w:szCs w:val="28"/>
        </w:rPr>
        <w:t xml:space="preserve"> требований о возврате средств местн</w:t>
      </w:r>
      <w:r w:rsidR="00E76DA2">
        <w:rPr>
          <w:rFonts w:ascii="Times New Roman" w:eastAsiaTheme="minorHAnsi" w:hAnsi="Times New Roman"/>
          <w:sz w:val="28"/>
          <w:szCs w:val="28"/>
        </w:rPr>
        <w:t>ого</w:t>
      </w:r>
      <w:r w:rsidR="006B1123" w:rsidRPr="006B1123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76DA2">
        <w:rPr>
          <w:rFonts w:ascii="Times New Roman" w:eastAsiaTheme="minorHAnsi" w:hAnsi="Times New Roman"/>
          <w:sz w:val="28"/>
          <w:szCs w:val="28"/>
        </w:rPr>
        <w:t>а</w:t>
      </w:r>
      <w:r w:rsidR="006B1123" w:rsidRPr="006B1123">
        <w:rPr>
          <w:rFonts w:ascii="Times New Roman" w:eastAsiaTheme="minorHAnsi" w:hAnsi="Times New Roman"/>
          <w:sz w:val="28"/>
          <w:szCs w:val="28"/>
        </w:rPr>
        <w:t xml:space="preserve"> в доход областного бюджета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.</w:t>
      </w:r>
    </w:p>
    <w:p w14:paraId="6BCCED96" w14:textId="5C8B44E8" w:rsidR="00F3735D" w:rsidRPr="00F3735D" w:rsidRDefault="008C0EDE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>. В случае если муниципальным образованием по состоянию на 31.12.202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иной межбюджетный трансферт не использован в размере, установленном законом области об областном бюджете, министерство в срок до 01.02.202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="00F3735D" w:rsidRPr="00F3735D">
        <w:rPr>
          <w:rFonts w:ascii="Times New Roman" w:eastAsiaTheme="minorHAnsi" w:hAnsi="Times New Roman"/>
          <w:sz w:val="28"/>
          <w:szCs w:val="28"/>
        </w:rPr>
        <w:t xml:space="preserve"> направляет главе администрации муниципального образования уведомление о необходимости применения меры дисциплин</w:t>
      </w:r>
      <w:bookmarkStart w:id="2" w:name="_GoBack"/>
      <w:bookmarkEnd w:id="2"/>
      <w:r w:rsidR="00F3735D" w:rsidRPr="00F3735D">
        <w:rPr>
          <w:rFonts w:ascii="Times New Roman" w:eastAsiaTheme="minorHAnsi" w:hAnsi="Times New Roman"/>
          <w:sz w:val="28"/>
          <w:szCs w:val="28"/>
        </w:rPr>
        <w:t>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иного межбюджетного трансферта.</w:t>
      </w:r>
    </w:p>
    <w:p w14:paraId="2FC38D54" w14:textId="481E35B1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8C0EDE">
        <w:rPr>
          <w:rFonts w:ascii="Times New Roman" w:eastAsiaTheme="minorHAnsi" w:hAnsi="Times New Roman"/>
          <w:sz w:val="28"/>
          <w:szCs w:val="28"/>
        </w:rPr>
        <w:t>5</w:t>
      </w:r>
      <w:r w:rsidRPr="00F3735D">
        <w:rPr>
          <w:rFonts w:ascii="Times New Roman" w:eastAsiaTheme="minorHAnsi" w:hAnsi="Times New Roman"/>
          <w:sz w:val="28"/>
          <w:szCs w:val="28"/>
        </w:rPr>
        <w:t>. Ответственность за нарушение настоящих методики и правил и недостоверность представляемых в министерство отчетов возлагается на администрацию муниципального образования.</w:t>
      </w:r>
    </w:p>
    <w:p w14:paraId="7C119BDD" w14:textId="4A6CDD3F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1</w:t>
      </w:r>
      <w:r w:rsidR="008C0EDE">
        <w:rPr>
          <w:rFonts w:ascii="Times New Roman" w:eastAsiaTheme="minorHAnsi" w:hAnsi="Times New Roman"/>
          <w:sz w:val="28"/>
          <w:szCs w:val="28"/>
        </w:rPr>
        <w:t>6</w:t>
      </w:r>
      <w:r w:rsidRPr="00F3735D">
        <w:rPr>
          <w:rFonts w:ascii="Times New Roman" w:eastAsiaTheme="minorHAnsi" w:hAnsi="Times New Roman"/>
          <w:sz w:val="28"/>
          <w:szCs w:val="28"/>
        </w:rPr>
        <w:t>. Министерство осуществляет проверку соблюдения условий, цели и порядка предоставления иного межбюджетного трансферта, установленных при предоставлении иного межбюджетного трансферта.</w:t>
      </w:r>
    </w:p>
    <w:p w14:paraId="4A957102" w14:textId="74950495" w:rsidR="00F3735D" w:rsidRPr="00F3735D" w:rsidRDefault="00F3735D" w:rsidP="00086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735D">
        <w:rPr>
          <w:rFonts w:ascii="Times New Roman" w:eastAsiaTheme="minorHAnsi" w:hAnsi="Times New Roman"/>
          <w:sz w:val="28"/>
          <w:szCs w:val="28"/>
        </w:rPr>
        <w:t>1</w:t>
      </w:r>
      <w:r w:rsidR="008C0EDE">
        <w:rPr>
          <w:rFonts w:ascii="Times New Roman" w:eastAsiaTheme="minorHAnsi" w:hAnsi="Times New Roman"/>
          <w:sz w:val="28"/>
          <w:szCs w:val="28"/>
        </w:rPr>
        <w:t>7</w:t>
      </w:r>
      <w:r w:rsidRPr="00F3735D">
        <w:rPr>
          <w:rFonts w:ascii="Times New Roman" w:eastAsiaTheme="minorHAnsi" w:hAnsi="Times New Roman"/>
          <w:sz w:val="28"/>
          <w:szCs w:val="28"/>
        </w:rPr>
        <w:t>. Органы государственного финансового контроля осуществляют проверку соблюдения муниципальным образованием условий, цели и порядка предоставления иного межбюджетного трансферта, установленных при предоставлении иного межбюджетного трансферта.</w:t>
      </w:r>
    </w:p>
    <w:p w14:paraId="506A8411" w14:textId="77777777" w:rsidR="00947269" w:rsidRDefault="00947269" w:rsidP="0003029C">
      <w:pPr>
        <w:tabs>
          <w:tab w:val="left" w:pos="4395"/>
          <w:tab w:val="left" w:pos="6096"/>
        </w:tabs>
        <w:spacing w:before="72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253C86CA" w14:textId="4DD070DC" w:rsidR="003A36B4" w:rsidRPr="003A36B4" w:rsidRDefault="003A36B4" w:rsidP="003A36B4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sectPr w:rsidR="003A36B4" w:rsidRPr="003A36B4" w:rsidSect="007D2B83">
      <w:headerReference w:type="default" r:id="rId9"/>
      <w:pgSz w:w="11906" w:h="16838"/>
      <w:pgMar w:top="1418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D7890" w14:textId="77777777" w:rsidR="00662ADC" w:rsidRDefault="00662ADC" w:rsidP="00315D9B">
      <w:pPr>
        <w:spacing w:after="0" w:line="240" w:lineRule="auto"/>
      </w:pPr>
      <w:r>
        <w:separator/>
      </w:r>
    </w:p>
  </w:endnote>
  <w:endnote w:type="continuationSeparator" w:id="0">
    <w:p w14:paraId="0A163542" w14:textId="77777777" w:rsidR="00662ADC" w:rsidRDefault="00662ADC" w:rsidP="0031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EE13D" w14:textId="77777777" w:rsidR="00662ADC" w:rsidRDefault="00662ADC" w:rsidP="00315D9B">
      <w:pPr>
        <w:spacing w:after="0" w:line="240" w:lineRule="auto"/>
      </w:pPr>
      <w:r>
        <w:separator/>
      </w:r>
    </w:p>
  </w:footnote>
  <w:footnote w:type="continuationSeparator" w:id="0">
    <w:p w14:paraId="6A8C648D" w14:textId="77777777" w:rsidR="00662ADC" w:rsidRDefault="00662ADC" w:rsidP="0031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04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B9359FC" w14:textId="77777777" w:rsidR="00315D9B" w:rsidRPr="00C14A2E" w:rsidRDefault="00626D6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14A2E">
          <w:rPr>
            <w:rFonts w:ascii="Times New Roman" w:hAnsi="Times New Roman"/>
            <w:sz w:val="28"/>
            <w:szCs w:val="28"/>
          </w:rPr>
          <w:fldChar w:fldCharType="begin"/>
        </w:r>
        <w:r w:rsidR="0002155B" w:rsidRPr="00C14A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14A2E">
          <w:rPr>
            <w:rFonts w:ascii="Times New Roman" w:hAnsi="Times New Roman"/>
            <w:sz w:val="28"/>
            <w:szCs w:val="28"/>
          </w:rPr>
          <w:fldChar w:fldCharType="separate"/>
        </w:r>
        <w:r w:rsidR="007303D2">
          <w:rPr>
            <w:rFonts w:ascii="Times New Roman" w:hAnsi="Times New Roman"/>
            <w:noProof/>
            <w:sz w:val="28"/>
            <w:szCs w:val="28"/>
          </w:rPr>
          <w:t>8</w:t>
        </w:r>
        <w:r w:rsidRPr="00C14A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F01AD8" w14:textId="77777777" w:rsidR="00315D9B" w:rsidRDefault="00315D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C73"/>
    <w:multiLevelType w:val="multilevel"/>
    <w:tmpl w:val="36DE4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CC51A06"/>
    <w:multiLevelType w:val="multilevel"/>
    <w:tmpl w:val="13C82E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69"/>
    <w:rsid w:val="000047CE"/>
    <w:rsid w:val="00006BEF"/>
    <w:rsid w:val="00007319"/>
    <w:rsid w:val="0001285C"/>
    <w:rsid w:val="000137B8"/>
    <w:rsid w:val="0002155B"/>
    <w:rsid w:val="00021DB6"/>
    <w:rsid w:val="00024B26"/>
    <w:rsid w:val="0003029C"/>
    <w:rsid w:val="000314E3"/>
    <w:rsid w:val="000324AD"/>
    <w:rsid w:val="000324FC"/>
    <w:rsid w:val="000333EE"/>
    <w:rsid w:val="00044D39"/>
    <w:rsid w:val="00053E47"/>
    <w:rsid w:val="00055F82"/>
    <w:rsid w:val="000614EC"/>
    <w:rsid w:val="0008200B"/>
    <w:rsid w:val="00086504"/>
    <w:rsid w:val="00086B5E"/>
    <w:rsid w:val="00091709"/>
    <w:rsid w:val="000920E9"/>
    <w:rsid w:val="000A088F"/>
    <w:rsid w:val="000D3E0D"/>
    <w:rsid w:val="000E4477"/>
    <w:rsid w:val="000F119F"/>
    <w:rsid w:val="000F7E2E"/>
    <w:rsid w:val="001115C5"/>
    <w:rsid w:val="00114D8F"/>
    <w:rsid w:val="00115258"/>
    <w:rsid w:val="0011652F"/>
    <w:rsid w:val="001226DC"/>
    <w:rsid w:val="00135501"/>
    <w:rsid w:val="00136A98"/>
    <w:rsid w:val="00141DC8"/>
    <w:rsid w:val="001464EE"/>
    <w:rsid w:val="001510C1"/>
    <w:rsid w:val="00162372"/>
    <w:rsid w:val="001721D5"/>
    <w:rsid w:val="00173A95"/>
    <w:rsid w:val="00182E82"/>
    <w:rsid w:val="00187DC5"/>
    <w:rsid w:val="001920DB"/>
    <w:rsid w:val="001A5E07"/>
    <w:rsid w:val="001A7530"/>
    <w:rsid w:val="001C1403"/>
    <w:rsid w:val="001C344B"/>
    <w:rsid w:val="001C46F4"/>
    <w:rsid w:val="001C544A"/>
    <w:rsid w:val="001E392C"/>
    <w:rsid w:val="00214F42"/>
    <w:rsid w:val="00215EC7"/>
    <w:rsid w:val="00216450"/>
    <w:rsid w:val="00224EA4"/>
    <w:rsid w:val="00225D6F"/>
    <w:rsid w:val="00260E70"/>
    <w:rsid w:val="002670C7"/>
    <w:rsid w:val="00267E61"/>
    <w:rsid w:val="002937B9"/>
    <w:rsid w:val="002A190D"/>
    <w:rsid w:val="002A22ED"/>
    <w:rsid w:val="002A578D"/>
    <w:rsid w:val="002A5E92"/>
    <w:rsid w:val="002B6AC2"/>
    <w:rsid w:val="002B76A8"/>
    <w:rsid w:val="002C028F"/>
    <w:rsid w:val="002C44EC"/>
    <w:rsid w:val="002E445F"/>
    <w:rsid w:val="002F5B99"/>
    <w:rsid w:val="00304ACF"/>
    <w:rsid w:val="003106F7"/>
    <w:rsid w:val="003113DB"/>
    <w:rsid w:val="00311597"/>
    <w:rsid w:val="00312CED"/>
    <w:rsid w:val="00315BBD"/>
    <w:rsid w:val="00315D9B"/>
    <w:rsid w:val="00315E72"/>
    <w:rsid w:val="00322968"/>
    <w:rsid w:val="00323D08"/>
    <w:rsid w:val="00324A33"/>
    <w:rsid w:val="00330625"/>
    <w:rsid w:val="00337128"/>
    <w:rsid w:val="0035496A"/>
    <w:rsid w:val="00357C09"/>
    <w:rsid w:val="0036294F"/>
    <w:rsid w:val="00367701"/>
    <w:rsid w:val="00376E8F"/>
    <w:rsid w:val="00382BD3"/>
    <w:rsid w:val="00386EB6"/>
    <w:rsid w:val="003870F0"/>
    <w:rsid w:val="00391B0D"/>
    <w:rsid w:val="003A2FEC"/>
    <w:rsid w:val="003A36B4"/>
    <w:rsid w:val="003C1209"/>
    <w:rsid w:val="003C6901"/>
    <w:rsid w:val="003D0712"/>
    <w:rsid w:val="003D1B1E"/>
    <w:rsid w:val="003D3997"/>
    <w:rsid w:val="003D46E4"/>
    <w:rsid w:val="003E1AE2"/>
    <w:rsid w:val="003E7554"/>
    <w:rsid w:val="003E7D02"/>
    <w:rsid w:val="003F2A57"/>
    <w:rsid w:val="003F3B54"/>
    <w:rsid w:val="004320EE"/>
    <w:rsid w:val="00432211"/>
    <w:rsid w:val="00436641"/>
    <w:rsid w:val="00443670"/>
    <w:rsid w:val="004634F7"/>
    <w:rsid w:val="00466C0F"/>
    <w:rsid w:val="004844A3"/>
    <w:rsid w:val="00486CEB"/>
    <w:rsid w:val="00495A01"/>
    <w:rsid w:val="004C113A"/>
    <w:rsid w:val="004C31FE"/>
    <w:rsid w:val="004C720A"/>
    <w:rsid w:val="004D24F3"/>
    <w:rsid w:val="004D6452"/>
    <w:rsid w:val="004E48C4"/>
    <w:rsid w:val="004F1026"/>
    <w:rsid w:val="00503FED"/>
    <w:rsid w:val="00517339"/>
    <w:rsid w:val="005219AD"/>
    <w:rsid w:val="00525353"/>
    <w:rsid w:val="005257EF"/>
    <w:rsid w:val="00551EDF"/>
    <w:rsid w:val="00552741"/>
    <w:rsid w:val="00553AEC"/>
    <w:rsid w:val="00572CF0"/>
    <w:rsid w:val="005919B4"/>
    <w:rsid w:val="00593516"/>
    <w:rsid w:val="005D2DF1"/>
    <w:rsid w:val="005E245E"/>
    <w:rsid w:val="005E2F70"/>
    <w:rsid w:val="005F21A9"/>
    <w:rsid w:val="00602CF5"/>
    <w:rsid w:val="00607E4D"/>
    <w:rsid w:val="00625768"/>
    <w:rsid w:val="00626D61"/>
    <w:rsid w:val="00635C5F"/>
    <w:rsid w:val="006521B3"/>
    <w:rsid w:val="006521BA"/>
    <w:rsid w:val="00653781"/>
    <w:rsid w:val="00654FCD"/>
    <w:rsid w:val="00656D3D"/>
    <w:rsid w:val="00662ADC"/>
    <w:rsid w:val="00674484"/>
    <w:rsid w:val="00676872"/>
    <w:rsid w:val="00690421"/>
    <w:rsid w:val="00691677"/>
    <w:rsid w:val="00693E92"/>
    <w:rsid w:val="006A5EA4"/>
    <w:rsid w:val="006B1123"/>
    <w:rsid w:val="006C60A1"/>
    <w:rsid w:val="006D02D4"/>
    <w:rsid w:val="006D0418"/>
    <w:rsid w:val="006F09CE"/>
    <w:rsid w:val="00701143"/>
    <w:rsid w:val="0070276D"/>
    <w:rsid w:val="00702902"/>
    <w:rsid w:val="007108B1"/>
    <w:rsid w:val="00715C89"/>
    <w:rsid w:val="007303D2"/>
    <w:rsid w:val="00755FC8"/>
    <w:rsid w:val="007575ED"/>
    <w:rsid w:val="00757D34"/>
    <w:rsid w:val="00775FC6"/>
    <w:rsid w:val="0077600F"/>
    <w:rsid w:val="007816F0"/>
    <w:rsid w:val="00783626"/>
    <w:rsid w:val="00784406"/>
    <w:rsid w:val="00785891"/>
    <w:rsid w:val="007A0267"/>
    <w:rsid w:val="007A23A1"/>
    <w:rsid w:val="007C652D"/>
    <w:rsid w:val="007C72FD"/>
    <w:rsid w:val="007D16AC"/>
    <w:rsid w:val="007D2B83"/>
    <w:rsid w:val="007D396C"/>
    <w:rsid w:val="007D5B70"/>
    <w:rsid w:val="007E3BDA"/>
    <w:rsid w:val="007F4133"/>
    <w:rsid w:val="007F7C9C"/>
    <w:rsid w:val="0080649F"/>
    <w:rsid w:val="008070D1"/>
    <w:rsid w:val="00811530"/>
    <w:rsid w:val="00815E03"/>
    <w:rsid w:val="00817E54"/>
    <w:rsid w:val="00833F34"/>
    <w:rsid w:val="0083634E"/>
    <w:rsid w:val="00837670"/>
    <w:rsid w:val="00846080"/>
    <w:rsid w:val="0085088D"/>
    <w:rsid w:val="00855EB1"/>
    <w:rsid w:val="00867505"/>
    <w:rsid w:val="00870AF2"/>
    <w:rsid w:val="008760F3"/>
    <w:rsid w:val="008838BF"/>
    <w:rsid w:val="008A4A7B"/>
    <w:rsid w:val="008A76BC"/>
    <w:rsid w:val="008B0618"/>
    <w:rsid w:val="008B4B84"/>
    <w:rsid w:val="008B705B"/>
    <w:rsid w:val="008C0EDE"/>
    <w:rsid w:val="008D03FE"/>
    <w:rsid w:val="008D1D91"/>
    <w:rsid w:val="008D1DCD"/>
    <w:rsid w:val="008D5C0B"/>
    <w:rsid w:val="008E41E0"/>
    <w:rsid w:val="008F18D5"/>
    <w:rsid w:val="008F50BA"/>
    <w:rsid w:val="00907013"/>
    <w:rsid w:val="009117DA"/>
    <w:rsid w:val="00915968"/>
    <w:rsid w:val="009246AE"/>
    <w:rsid w:val="009252AB"/>
    <w:rsid w:val="009259FC"/>
    <w:rsid w:val="0093447A"/>
    <w:rsid w:val="00942E93"/>
    <w:rsid w:val="0094589D"/>
    <w:rsid w:val="00947269"/>
    <w:rsid w:val="009547B7"/>
    <w:rsid w:val="00957918"/>
    <w:rsid w:val="00962DA7"/>
    <w:rsid w:val="00966B39"/>
    <w:rsid w:val="00970803"/>
    <w:rsid w:val="00975E49"/>
    <w:rsid w:val="00976250"/>
    <w:rsid w:val="00992F19"/>
    <w:rsid w:val="009970F9"/>
    <w:rsid w:val="0099736B"/>
    <w:rsid w:val="009A267B"/>
    <w:rsid w:val="009A63D3"/>
    <w:rsid w:val="009B44E1"/>
    <w:rsid w:val="009F6838"/>
    <w:rsid w:val="009F6F3B"/>
    <w:rsid w:val="00A0104F"/>
    <w:rsid w:val="00A04762"/>
    <w:rsid w:val="00A12594"/>
    <w:rsid w:val="00A13519"/>
    <w:rsid w:val="00A150BA"/>
    <w:rsid w:val="00A312B6"/>
    <w:rsid w:val="00A50024"/>
    <w:rsid w:val="00A56DAC"/>
    <w:rsid w:val="00A62235"/>
    <w:rsid w:val="00A629CA"/>
    <w:rsid w:val="00A67C8E"/>
    <w:rsid w:val="00A80F5C"/>
    <w:rsid w:val="00A87E1A"/>
    <w:rsid w:val="00A91097"/>
    <w:rsid w:val="00A92060"/>
    <w:rsid w:val="00A97A84"/>
    <w:rsid w:val="00AA1DDF"/>
    <w:rsid w:val="00AB2E5B"/>
    <w:rsid w:val="00AB3EFF"/>
    <w:rsid w:val="00AC3799"/>
    <w:rsid w:val="00AD61A0"/>
    <w:rsid w:val="00AE2843"/>
    <w:rsid w:val="00AE6234"/>
    <w:rsid w:val="00AF326A"/>
    <w:rsid w:val="00AF59BD"/>
    <w:rsid w:val="00B1052F"/>
    <w:rsid w:val="00B2660E"/>
    <w:rsid w:val="00B51F9D"/>
    <w:rsid w:val="00B750B4"/>
    <w:rsid w:val="00B83A7E"/>
    <w:rsid w:val="00BB113C"/>
    <w:rsid w:val="00BC17D8"/>
    <w:rsid w:val="00BC3A26"/>
    <w:rsid w:val="00BD2FEE"/>
    <w:rsid w:val="00BE7DC0"/>
    <w:rsid w:val="00BF39DE"/>
    <w:rsid w:val="00C14A2E"/>
    <w:rsid w:val="00C519F8"/>
    <w:rsid w:val="00C55B2D"/>
    <w:rsid w:val="00C56251"/>
    <w:rsid w:val="00C63B1E"/>
    <w:rsid w:val="00C70A64"/>
    <w:rsid w:val="00C75468"/>
    <w:rsid w:val="00C76EAD"/>
    <w:rsid w:val="00C817EC"/>
    <w:rsid w:val="00C91F8D"/>
    <w:rsid w:val="00C93A71"/>
    <w:rsid w:val="00C95E88"/>
    <w:rsid w:val="00C95F65"/>
    <w:rsid w:val="00CA1793"/>
    <w:rsid w:val="00CA4C7F"/>
    <w:rsid w:val="00CC0850"/>
    <w:rsid w:val="00CC2DBD"/>
    <w:rsid w:val="00CC5263"/>
    <w:rsid w:val="00CD0F4C"/>
    <w:rsid w:val="00CD37C5"/>
    <w:rsid w:val="00CD65F0"/>
    <w:rsid w:val="00CE6A95"/>
    <w:rsid w:val="00CF1B69"/>
    <w:rsid w:val="00CF37FC"/>
    <w:rsid w:val="00D175EB"/>
    <w:rsid w:val="00D3088C"/>
    <w:rsid w:val="00D36364"/>
    <w:rsid w:val="00D54745"/>
    <w:rsid w:val="00D60122"/>
    <w:rsid w:val="00D64336"/>
    <w:rsid w:val="00D70D31"/>
    <w:rsid w:val="00D710E5"/>
    <w:rsid w:val="00D71189"/>
    <w:rsid w:val="00D723E5"/>
    <w:rsid w:val="00D76984"/>
    <w:rsid w:val="00D84F9E"/>
    <w:rsid w:val="00D944CA"/>
    <w:rsid w:val="00DA0DCB"/>
    <w:rsid w:val="00DB479D"/>
    <w:rsid w:val="00DD1D7D"/>
    <w:rsid w:val="00DE3C73"/>
    <w:rsid w:val="00DE4175"/>
    <w:rsid w:val="00DE4276"/>
    <w:rsid w:val="00DE45F2"/>
    <w:rsid w:val="00DF1069"/>
    <w:rsid w:val="00DF529F"/>
    <w:rsid w:val="00E0072B"/>
    <w:rsid w:val="00E06DD1"/>
    <w:rsid w:val="00E229A3"/>
    <w:rsid w:val="00E25091"/>
    <w:rsid w:val="00E360CB"/>
    <w:rsid w:val="00E4596C"/>
    <w:rsid w:val="00E54335"/>
    <w:rsid w:val="00E721E7"/>
    <w:rsid w:val="00E76DA2"/>
    <w:rsid w:val="00E80551"/>
    <w:rsid w:val="00E84A0F"/>
    <w:rsid w:val="00E91B6D"/>
    <w:rsid w:val="00E933C4"/>
    <w:rsid w:val="00E97D77"/>
    <w:rsid w:val="00EA45B0"/>
    <w:rsid w:val="00EA6E53"/>
    <w:rsid w:val="00EB0A9B"/>
    <w:rsid w:val="00EB484E"/>
    <w:rsid w:val="00EC279E"/>
    <w:rsid w:val="00EC397F"/>
    <w:rsid w:val="00ED1DAB"/>
    <w:rsid w:val="00ED4302"/>
    <w:rsid w:val="00EE46A5"/>
    <w:rsid w:val="00EE4791"/>
    <w:rsid w:val="00EE49E3"/>
    <w:rsid w:val="00EE5847"/>
    <w:rsid w:val="00EE75B5"/>
    <w:rsid w:val="00EF71A0"/>
    <w:rsid w:val="00F035EA"/>
    <w:rsid w:val="00F05B33"/>
    <w:rsid w:val="00F170E4"/>
    <w:rsid w:val="00F3735D"/>
    <w:rsid w:val="00F41AC7"/>
    <w:rsid w:val="00F45CB9"/>
    <w:rsid w:val="00F61A18"/>
    <w:rsid w:val="00F61CD9"/>
    <w:rsid w:val="00F62C1A"/>
    <w:rsid w:val="00F702A8"/>
    <w:rsid w:val="00F7377D"/>
    <w:rsid w:val="00F80EFE"/>
    <w:rsid w:val="00F96056"/>
    <w:rsid w:val="00FB1D6C"/>
    <w:rsid w:val="00FB5380"/>
    <w:rsid w:val="00FD3C53"/>
    <w:rsid w:val="00FD6BB7"/>
    <w:rsid w:val="00FD6D63"/>
    <w:rsid w:val="00FE2FE2"/>
    <w:rsid w:val="00FF5AA3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A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269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D9B"/>
    <w:rPr>
      <w:rFonts w:ascii="Calibri" w:eastAsia="Calibri" w:hAnsi="Calibri" w:cs="Times New Roman"/>
    </w:rPr>
  </w:style>
  <w:style w:type="paragraph" w:customStyle="1" w:styleId="Standard">
    <w:name w:val="Standard"/>
    <w:rsid w:val="00962D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DA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E2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7C9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735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73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269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D9B"/>
    <w:rPr>
      <w:rFonts w:ascii="Calibri" w:eastAsia="Calibri" w:hAnsi="Calibri" w:cs="Times New Roman"/>
    </w:rPr>
  </w:style>
  <w:style w:type="paragraph" w:customStyle="1" w:styleId="Standard">
    <w:name w:val="Standard"/>
    <w:rsid w:val="00962D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DA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E2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7C9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735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22767-2193-48D3-802A-7EAC392F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Козырева</dc:creator>
  <cp:lastModifiedBy>Татьяна С. Гудовских</cp:lastModifiedBy>
  <cp:revision>9</cp:revision>
  <cp:lastPrinted>2025-02-10T10:34:00Z</cp:lastPrinted>
  <dcterms:created xsi:type="dcterms:W3CDTF">2025-01-23T08:13:00Z</dcterms:created>
  <dcterms:modified xsi:type="dcterms:W3CDTF">2025-02-12T05:59:00Z</dcterms:modified>
</cp:coreProperties>
</file>